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00F380" w14:textId="2C47E497" w:rsidR="00DD6345" w:rsidRPr="00E0361A" w:rsidRDefault="00DD6345" w:rsidP="00011138">
      <w:pPr>
        <w:spacing w:line="240" w:lineRule="auto"/>
        <w:rPr>
          <w:rFonts w:eastAsia="Arial" w:cs="Arial"/>
          <w:b/>
          <w:bCs/>
        </w:rPr>
      </w:pPr>
    </w:p>
    <w:p w14:paraId="2B8A5A6E" w14:textId="77777777" w:rsidR="00DD6345" w:rsidRPr="00E0361A" w:rsidRDefault="424A7546" w:rsidP="424A7546">
      <w:pPr>
        <w:spacing w:line="240" w:lineRule="auto"/>
        <w:jc w:val="center"/>
        <w:rPr>
          <w:rFonts w:eastAsia="Arial" w:cs="Arial"/>
          <w:b/>
          <w:bCs/>
        </w:rPr>
      </w:pPr>
      <w:r w:rsidRPr="424A7546">
        <w:rPr>
          <w:rFonts w:eastAsia="Arial" w:cs="Arial"/>
          <w:b/>
          <w:bCs/>
        </w:rPr>
        <w:t>OPIS PRZEDMIOTU ZAMÓWIENIA</w:t>
      </w:r>
    </w:p>
    <w:p w14:paraId="75BBFB22" w14:textId="77777777" w:rsidR="00DD6345" w:rsidRPr="00E0361A" w:rsidRDefault="00DD6345" w:rsidP="424A7546">
      <w:pPr>
        <w:spacing w:line="240" w:lineRule="auto"/>
        <w:jc w:val="center"/>
        <w:rPr>
          <w:rFonts w:eastAsia="Arial" w:cs="Arial"/>
          <w:b/>
          <w:bCs/>
        </w:rPr>
      </w:pPr>
    </w:p>
    <w:p w14:paraId="1EB01E63" w14:textId="795CF9D0" w:rsidR="00DD6345" w:rsidRPr="00E0361A" w:rsidRDefault="424A7546" w:rsidP="424A7546">
      <w:pPr>
        <w:autoSpaceDE w:val="0"/>
        <w:autoSpaceDN w:val="0"/>
        <w:adjustRightInd w:val="0"/>
        <w:spacing w:line="240" w:lineRule="auto"/>
        <w:rPr>
          <w:rFonts w:eastAsia="Arial" w:cs="Arial"/>
        </w:rPr>
      </w:pPr>
      <w:r w:rsidRPr="424A7546">
        <w:rPr>
          <w:rFonts w:eastAsia="Arial" w:cs="Arial"/>
        </w:rPr>
        <w:t>Dotyczy zadania inwestycyjnego:</w:t>
      </w:r>
    </w:p>
    <w:p w14:paraId="658A7835" w14:textId="62523BC0" w:rsidR="00DD6345" w:rsidRPr="00E0361A" w:rsidRDefault="424A7546" w:rsidP="424A7546">
      <w:pPr>
        <w:autoSpaceDE w:val="0"/>
        <w:autoSpaceDN w:val="0"/>
        <w:adjustRightInd w:val="0"/>
        <w:spacing w:line="240" w:lineRule="auto"/>
        <w:jc w:val="center"/>
        <w:rPr>
          <w:rFonts w:eastAsia="Arial" w:cs="Arial"/>
          <w:b/>
          <w:bCs/>
        </w:rPr>
      </w:pPr>
      <w:r w:rsidRPr="424A7546">
        <w:rPr>
          <w:rFonts w:eastAsia="Arial" w:cs="Arial"/>
          <w:b/>
          <w:bCs/>
        </w:rPr>
        <w:t>„</w:t>
      </w:r>
      <w:r w:rsidR="00351E22" w:rsidRPr="00351E22">
        <w:rPr>
          <w:rFonts w:eastAsia="Arial" w:cs="Arial"/>
          <w:b/>
          <w:bCs/>
        </w:rPr>
        <w:t>Montaż zbiornika V-25m3 na OZG Przeworsk 17 - KGZ Jarosław</w:t>
      </w:r>
      <w:r w:rsidR="00351E22">
        <w:rPr>
          <w:rFonts w:eastAsia="Arial" w:cs="Arial"/>
          <w:b/>
          <w:bCs/>
        </w:rPr>
        <w:t xml:space="preserve"> </w:t>
      </w:r>
      <w:r w:rsidR="00FD7A10" w:rsidRPr="00FD7A10">
        <w:rPr>
          <w:rFonts w:eastAsia="Arial" w:cs="Arial"/>
          <w:b/>
          <w:bCs/>
        </w:rPr>
        <w:t>- zadanie pod klucz</w:t>
      </w:r>
      <w:r w:rsidR="00776699">
        <w:rPr>
          <w:rFonts w:eastAsia="Arial" w:cs="Arial"/>
          <w:b/>
          <w:bCs/>
        </w:rPr>
        <w:t>”</w:t>
      </w:r>
    </w:p>
    <w:p w14:paraId="0C326498" w14:textId="77777777" w:rsidR="00DD6345" w:rsidRPr="00E0361A" w:rsidRDefault="00DD6345" w:rsidP="424A7546">
      <w:pPr>
        <w:tabs>
          <w:tab w:val="num" w:pos="720"/>
        </w:tabs>
        <w:spacing w:line="240" w:lineRule="auto"/>
        <w:rPr>
          <w:rFonts w:eastAsia="Arial" w:cs="Arial"/>
        </w:rPr>
      </w:pPr>
    </w:p>
    <w:p w14:paraId="16EF4F50" w14:textId="51E714A9" w:rsidR="00DD6345" w:rsidRPr="00E0361A" w:rsidRDefault="6026DC7D" w:rsidP="6026DC7D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eastAsia="Calibri"/>
        </w:rPr>
      </w:pPr>
      <w:r w:rsidRPr="6026DC7D">
        <w:rPr>
          <w:rFonts w:eastAsia="Arial"/>
        </w:rPr>
        <w:t>Przedmiotem zamówienia jest:</w:t>
      </w:r>
    </w:p>
    <w:p w14:paraId="2ABA5F85" w14:textId="77777777" w:rsidR="007F2022" w:rsidRPr="007F2022" w:rsidRDefault="6026DC7D" w:rsidP="007F202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Calibri"/>
        </w:rPr>
      </w:pPr>
      <w:r w:rsidRPr="007F2022">
        <w:rPr>
          <w:rFonts w:eastAsia="Arial"/>
        </w:rPr>
        <w:t>opracowanie kompletnej dokumentacji projektowej (w tym formalno – prawnej, technicznej i budowlanej) wraz z uzyskaniem wymaganych przepisami prawa uzgodnień, oświadczeń, pozwoleń, zezwoleń, decyzji, zgód niezbędnych do prawidłowego wykonania i realizowania inwestycji, a w szczególności decyzji o pozwoleniu na budowę lub zgłoszenia oraz pełnieniem nadzoru (w pełnym zakresie) autorskiego wielobranżowego w czasie realizacji inwestycji,</w:t>
      </w:r>
    </w:p>
    <w:p w14:paraId="2FA3D615" w14:textId="77777777" w:rsidR="007F2022" w:rsidRPr="007F2022" w:rsidRDefault="6026DC7D" w:rsidP="007F202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240" w:lineRule="auto"/>
        <w:rPr>
          <w:rFonts w:eastAsia="Calibri"/>
        </w:rPr>
      </w:pPr>
      <w:r w:rsidRPr="007F2022">
        <w:rPr>
          <w:rFonts w:eastAsia="Arial"/>
        </w:rPr>
        <w:t xml:space="preserve">wykonanie robót budowlano – montażowych </w:t>
      </w:r>
      <w:r w:rsidR="007F2022">
        <w:rPr>
          <w:rFonts w:eastAsia="Arial"/>
        </w:rPr>
        <w:t>na podstawie opracowanej dokumentacji oraz uzyskanych decyzji administracyjno-prawnych</w:t>
      </w:r>
    </w:p>
    <w:p w14:paraId="0449DECF" w14:textId="58EDA370" w:rsidR="00DD6345" w:rsidRPr="007F2022" w:rsidRDefault="6026DC7D" w:rsidP="007F2022">
      <w:pPr>
        <w:autoSpaceDE w:val="0"/>
        <w:autoSpaceDN w:val="0"/>
        <w:adjustRightInd w:val="0"/>
        <w:spacing w:line="240" w:lineRule="auto"/>
        <w:ind w:left="720"/>
        <w:rPr>
          <w:rFonts w:eastAsia="Calibri"/>
        </w:rPr>
      </w:pPr>
      <w:r w:rsidRPr="007F2022">
        <w:rPr>
          <w:rFonts w:eastAsia="Arial"/>
        </w:rPr>
        <w:t>dla zadania inwestycyjnego pn. „Montaż zbiornika V-25m3 na OZG Przeworsk 17 - KGZ Jarosław - zadanie pod klucz”.</w:t>
      </w:r>
    </w:p>
    <w:p w14:paraId="20F55888" w14:textId="77777777" w:rsidR="00DD6345" w:rsidRPr="00E0361A" w:rsidRDefault="00DD6345" w:rsidP="424A7546">
      <w:pPr>
        <w:autoSpaceDE w:val="0"/>
        <w:autoSpaceDN w:val="0"/>
        <w:adjustRightInd w:val="0"/>
        <w:spacing w:line="240" w:lineRule="auto"/>
        <w:ind w:left="567"/>
        <w:rPr>
          <w:rFonts w:eastAsia="Arial" w:cs="Arial"/>
        </w:rPr>
      </w:pPr>
    </w:p>
    <w:p w14:paraId="7F522F1F" w14:textId="77777777" w:rsidR="00DD6345" w:rsidRPr="00E0361A" w:rsidRDefault="6026DC7D" w:rsidP="424A7546">
      <w:pPr>
        <w:pStyle w:val="Akapitzlist"/>
        <w:numPr>
          <w:ilvl w:val="0"/>
          <w:numId w:val="4"/>
        </w:numPr>
        <w:suppressAutoHyphens/>
        <w:spacing w:line="240" w:lineRule="auto"/>
        <w:rPr>
          <w:rFonts w:eastAsia="Times New Roman"/>
          <w:lang w:val="cs-CZ"/>
        </w:rPr>
      </w:pPr>
      <w:r w:rsidRPr="6026DC7D">
        <w:rPr>
          <w:rFonts w:eastAsia="Arial"/>
          <w:lang w:val="cs-CZ"/>
        </w:rPr>
        <w:t>Wykonawca na własny koszt i ryzyko uzyska wszystkie wymagane przepisami prawa uzgodnienia, oświadczenia, pozwolenia, decyzje i zgody niezbędne do prawidłowego wykonania i funkcjonowania inwestycji, w tym w szczególności:</w:t>
      </w:r>
    </w:p>
    <w:p w14:paraId="633D9AAD" w14:textId="5379F654" w:rsidR="00DD6345" w:rsidRPr="00E0361A" w:rsidRDefault="424A7546" w:rsidP="424A7546">
      <w:pPr>
        <w:numPr>
          <w:ilvl w:val="0"/>
          <w:numId w:val="5"/>
        </w:numPr>
        <w:suppressAutoHyphens/>
        <w:spacing w:line="240" w:lineRule="auto"/>
        <w:ind w:left="1134" w:hanging="708"/>
        <w:rPr>
          <w:rFonts w:cs="Arial"/>
        </w:rPr>
      </w:pPr>
      <w:r w:rsidRPr="424A7546">
        <w:rPr>
          <w:rFonts w:eastAsia="Arial" w:cs="Arial"/>
        </w:rPr>
        <w:t>aktualne podkłady mapowe do celów projektowych, bieżącą obsługę geodezyjną, wyrysy i wypisy z ewidencji gruntów (z informacją o KW)</w:t>
      </w:r>
    </w:p>
    <w:p w14:paraId="0806EEB7" w14:textId="77777777" w:rsidR="00DD6345" w:rsidRPr="00E0361A" w:rsidRDefault="424A7546" w:rsidP="424A7546">
      <w:pPr>
        <w:numPr>
          <w:ilvl w:val="0"/>
          <w:numId w:val="5"/>
        </w:numPr>
        <w:tabs>
          <w:tab w:val="clear" w:pos="1069"/>
          <w:tab w:val="num" w:pos="1276"/>
        </w:tabs>
        <w:suppressAutoHyphens/>
        <w:spacing w:line="240" w:lineRule="auto"/>
        <w:ind w:left="1134" w:hanging="708"/>
        <w:rPr>
          <w:rFonts w:cs="Arial"/>
        </w:rPr>
      </w:pPr>
      <w:r w:rsidRPr="424A7546">
        <w:rPr>
          <w:rFonts w:eastAsia="Arial" w:cs="Arial"/>
        </w:rPr>
        <w:t>zezwolenia, uzgodnienia i sprawdzenia stosownie do branży i zakresu dokumentacji,</w:t>
      </w:r>
    </w:p>
    <w:p w14:paraId="0D008853" w14:textId="77777777" w:rsidR="00DD6345" w:rsidRPr="00E0361A" w:rsidRDefault="00DD6345" w:rsidP="424A7546">
      <w:pPr>
        <w:suppressAutoHyphens/>
        <w:spacing w:line="240" w:lineRule="auto"/>
        <w:rPr>
          <w:rFonts w:eastAsia="Arial" w:cs="Arial"/>
        </w:rPr>
      </w:pPr>
    </w:p>
    <w:p w14:paraId="687A8136" w14:textId="77777777" w:rsidR="00DD6345" w:rsidRPr="00E0361A" w:rsidRDefault="6026DC7D" w:rsidP="424A7546">
      <w:pPr>
        <w:pStyle w:val="Akapitzlist"/>
        <w:numPr>
          <w:ilvl w:val="0"/>
          <w:numId w:val="4"/>
        </w:numPr>
        <w:suppressAutoHyphens/>
        <w:spacing w:line="240" w:lineRule="auto"/>
      </w:pPr>
      <w:r w:rsidRPr="6026DC7D">
        <w:rPr>
          <w:rFonts w:eastAsia="Arial"/>
        </w:rPr>
        <w:t>Przedmiotowe zadanie inwestycyjne w zakresie opracowania kompletnej dokumentacji projektowej obejmuje:</w:t>
      </w:r>
    </w:p>
    <w:p w14:paraId="6C05FB5D" w14:textId="30A834F9" w:rsidR="00DD6345" w:rsidRPr="00B5104B" w:rsidRDefault="424A7546" w:rsidP="41713985">
      <w:pPr>
        <w:pStyle w:val="Akapitzlist"/>
        <w:numPr>
          <w:ilvl w:val="0"/>
          <w:numId w:val="6"/>
        </w:numPr>
        <w:suppressAutoHyphens/>
        <w:spacing w:line="240" w:lineRule="auto"/>
        <w:contextualSpacing/>
      </w:pPr>
      <w:r w:rsidRPr="424A7546">
        <w:rPr>
          <w:rFonts w:eastAsia="Arial"/>
        </w:rPr>
        <w:t xml:space="preserve">Projekt budowlany (zgłoszeniowy) </w:t>
      </w:r>
    </w:p>
    <w:p w14:paraId="40050036" w14:textId="397238A2" w:rsidR="00B5104B" w:rsidRPr="00E0361A" w:rsidRDefault="00B5104B" w:rsidP="41713985">
      <w:pPr>
        <w:pStyle w:val="Akapitzlist"/>
        <w:numPr>
          <w:ilvl w:val="0"/>
          <w:numId w:val="6"/>
        </w:numPr>
        <w:suppressAutoHyphens/>
        <w:spacing w:line="240" w:lineRule="auto"/>
        <w:contextualSpacing/>
      </w:pPr>
      <w:r>
        <w:rPr>
          <w:rFonts w:eastAsia="Arial"/>
        </w:rPr>
        <w:t xml:space="preserve">Dokumentacja </w:t>
      </w:r>
      <w:r w:rsidR="00776699">
        <w:rPr>
          <w:rFonts w:eastAsia="Arial"/>
        </w:rPr>
        <w:t>techniczna</w:t>
      </w:r>
    </w:p>
    <w:p w14:paraId="7DD923D8" w14:textId="39B9E361" w:rsidR="00E0458D" w:rsidRPr="00E0361A" w:rsidRDefault="424A7546" w:rsidP="424A7546">
      <w:pPr>
        <w:pStyle w:val="Akapitzlist"/>
        <w:numPr>
          <w:ilvl w:val="0"/>
          <w:numId w:val="6"/>
        </w:numPr>
        <w:suppressAutoHyphens/>
        <w:spacing w:line="240" w:lineRule="auto"/>
        <w:contextualSpacing/>
      </w:pPr>
      <w:r w:rsidRPr="424A7546">
        <w:rPr>
          <w:rFonts w:eastAsia="Arial"/>
        </w:rPr>
        <w:t>Uproszczony kosztorys inwestorski</w:t>
      </w:r>
    </w:p>
    <w:p w14:paraId="0E412110" w14:textId="77777777" w:rsidR="00DD6345" w:rsidRPr="00E0361A" w:rsidRDefault="00DD6345" w:rsidP="424A7546">
      <w:pPr>
        <w:suppressAutoHyphens/>
        <w:spacing w:line="240" w:lineRule="auto"/>
        <w:rPr>
          <w:rFonts w:eastAsia="Arial" w:cs="Arial"/>
        </w:rPr>
      </w:pPr>
    </w:p>
    <w:p w14:paraId="46BB10D2" w14:textId="5359E890" w:rsidR="00DD6345" w:rsidRPr="00E0361A" w:rsidRDefault="392CC504" w:rsidP="392CC504">
      <w:pPr>
        <w:numPr>
          <w:ilvl w:val="1"/>
          <w:numId w:val="7"/>
        </w:numPr>
        <w:tabs>
          <w:tab w:val="num" w:pos="426"/>
        </w:tabs>
        <w:suppressAutoHyphens/>
        <w:spacing w:line="240" w:lineRule="auto"/>
        <w:ind w:left="426" w:hanging="426"/>
        <w:rPr>
          <w:rFonts w:cs="Arial"/>
        </w:rPr>
      </w:pPr>
      <w:r w:rsidRPr="392CC504">
        <w:rPr>
          <w:rFonts w:eastAsia="Arial" w:cs="Arial"/>
          <w:b/>
          <w:bCs/>
        </w:rPr>
        <w:t>Wykonawca opracuje Projekt budowlany (zgłoszeniowy)</w:t>
      </w:r>
      <w:r w:rsidRPr="392CC504">
        <w:rPr>
          <w:rFonts w:eastAsia="Arial" w:cs="Arial"/>
        </w:rPr>
        <w:t>, zgodnie z aktualnymi wymogami ustawy Prawo Budowlane, który musi zawierać wszelkie wymagane prawem uzgodnienia i sprawdzenia gwarantujące wydanie decyzji o pozwoleniu na budowę lub zgłoszenia (która jest po stronie Wykonawcy) przez właściwy organ administracji publicznej na rzecz Zamawiającego.</w:t>
      </w:r>
    </w:p>
    <w:p w14:paraId="2254BA2C" w14:textId="48CCFC68" w:rsidR="00DD6345" w:rsidRPr="00E0361A" w:rsidRDefault="424A7546" w:rsidP="424A7546">
      <w:pPr>
        <w:numPr>
          <w:ilvl w:val="1"/>
          <w:numId w:val="7"/>
        </w:numPr>
        <w:suppressAutoHyphens/>
        <w:spacing w:line="240" w:lineRule="auto"/>
        <w:ind w:left="426" w:hanging="426"/>
        <w:rPr>
          <w:rFonts w:cs="Arial"/>
        </w:rPr>
      </w:pPr>
      <w:r w:rsidRPr="424A7546">
        <w:rPr>
          <w:rFonts w:eastAsia="Arial" w:cs="Arial"/>
        </w:rPr>
        <w:t>Wykonawca na rzecz Zamawiającego uzyska wszelkie niezbędne decyzje i uzgodnienia do projektu budowlanego (zgłoszeniowego), a w szczególności:</w:t>
      </w:r>
    </w:p>
    <w:p w14:paraId="169C23B9" w14:textId="092E720C" w:rsidR="00DD6345" w:rsidRPr="00E0361A" w:rsidRDefault="392CC504" w:rsidP="392CC504">
      <w:pPr>
        <w:suppressAutoHyphens/>
        <w:spacing w:line="240" w:lineRule="auto"/>
        <w:rPr>
          <w:rFonts w:cs="Arial"/>
          <w:b/>
          <w:bCs/>
        </w:rPr>
      </w:pPr>
      <w:r w:rsidRPr="392CC504">
        <w:rPr>
          <w:rFonts w:eastAsia="Arial" w:cs="Arial"/>
          <w:b/>
          <w:bCs/>
        </w:rPr>
        <w:t xml:space="preserve">       - decyzje o pozwoleniu na budowę lub zgłoszenia.</w:t>
      </w:r>
    </w:p>
    <w:p w14:paraId="7F132999" w14:textId="77777777" w:rsidR="00DD6345" w:rsidRPr="00E0361A" w:rsidRDefault="424A7546" w:rsidP="424A7546">
      <w:pPr>
        <w:numPr>
          <w:ilvl w:val="1"/>
          <w:numId w:val="7"/>
        </w:numPr>
        <w:tabs>
          <w:tab w:val="num" w:pos="1134"/>
        </w:tabs>
        <w:suppressAutoHyphens/>
        <w:spacing w:line="240" w:lineRule="auto"/>
        <w:ind w:left="426" w:hanging="426"/>
        <w:rPr>
          <w:rFonts w:cs="Arial"/>
        </w:rPr>
      </w:pPr>
      <w:r w:rsidRPr="424A7546">
        <w:rPr>
          <w:rFonts w:eastAsia="Arial" w:cs="Arial"/>
        </w:rPr>
        <w:t>Do obowiązków Wykonawcy należy sprawowanie nadzoru autorskiego na warunkach określonych w umowie do niniejszego zadania.</w:t>
      </w:r>
    </w:p>
    <w:p w14:paraId="1D2FD808" w14:textId="77777777" w:rsidR="00DD6345" w:rsidRPr="00E0361A" w:rsidRDefault="424A7546" w:rsidP="424A7546">
      <w:pPr>
        <w:numPr>
          <w:ilvl w:val="1"/>
          <w:numId w:val="7"/>
        </w:numPr>
        <w:tabs>
          <w:tab w:val="num" w:pos="1134"/>
        </w:tabs>
        <w:suppressAutoHyphens/>
        <w:spacing w:line="240" w:lineRule="auto"/>
        <w:ind w:left="426" w:hanging="426"/>
        <w:rPr>
          <w:rFonts w:cs="Arial"/>
        </w:rPr>
      </w:pPr>
      <w:r w:rsidRPr="424A7546">
        <w:rPr>
          <w:rFonts w:eastAsia="Arial" w:cs="Arial"/>
        </w:rPr>
        <w:t>W kalkulacji kosztów należy uwzględnić koszt dokumentacji projektowej, uproszczonego kosztorysu inwestorskiego i nadzoru autorskiego.</w:t>
      </w:r>
    </w:p>
    <w:p w14:paraId="4F7F71B6" w14:textId="77777777" w:rsidR="00DD6345" w:rsidRPr="00E0361A" w:rsidRDefault="25F537F6" w:rsidP="25F537F6">
      <w:pPr>
        <w:numPr>
          <w:ilvl w:val="1"/>
          <w:numId w:val="7"/>
        </w:numPr>
        <w:tabs>
          <w:tab w:val="num" w:pos="1134"/>
        </w:tabs>
        <w:suppressAutoHyphens/>
        <w:spacing w:line="240" w:lineRule="auto"/>
        <w:ind w:left="426" w:hanging="426"/>
        <w:rPr>
          <w:rFonts w:cs="Arial"/>
        </w:rPr>
      </w:pPr>
      <w:r w:rsidRPr="25F537F6">
        <w:rPr>
          <w:rFonts w:eastAsia="Arial" w:cs="Arial"/>
          <w:b/>
          <w:bCs/>
        </w:rPr>
        <w:t>Wykonawca wykona dokumentację projektową</w:t>
      </w:r>
      <w:r w:rsidRPr="25F537F6">
        <w:rPr>
          <w:rFonts w:eastAsia="Arial" w:cs="Arial"/>
        </w:rPr>
        <w:t xml:space="preserve"> w ilościach zgodnych z harmonogramem rzeczowo-finansowym:</w:t>
      </w:r>
    </w:p>
    <w:p w14:paraId="673A45E8" w14:textId="0E7008B6" w:rsidR="00DD6345" w:rsidRPr="00E0361A" w:rsidRDefault="424A7546" w:rsidP="424A7546">
      <w:pPr>
        <w:numPr>
          <w:ilvl w:val="0"/>
          <w:numId w:val="9"/>
        </w:numPr>
        <w:suppressAutoHyphens/>
        <w:spacing w:line="240" w:lineRule="auto"/>
        <w:ind w:left="993" w:hanging="567"/>
        <w:rPr>
          <w:rFonts w:cs="Arial"/>
        </w:rPr>
      </w:pPr>
      <w:r w:rsidRPr="424A7546">
        <w:rPr>
          <w:rFonts w:eastAsia="Arial" w:cs="Arial"/>
        </w:rPr>
        <w:t>projekt budowlano-</w:t>
      </w:r>
      <w:r w:rsidR="009172D0">
        <w:rPr>
          <w:rFonts w:eastAsia="Arial" w:cs="Arial"/>
        </w:rPr>
        <w:t>techniczny</w:t>
      </w:r>
      <w:r w:rsidRPr="424A7546">
        <w:rPr>
          <w:rFonts w:eastAsia="Arial" w:cs="Arial"/>
        </w:rPr>
        <w:t xml:space="preserve"> lub projekt budowlany i projekty </w:t>
      </w:r>
      <w:r w:rsidR="009172D0">
        <w:rPr>
          <w:rFonts w:eastAsia="Arial" w:cs="Arial"/>
        </w:rPr>
        <w:t>techniczne</w:t>
      </w:r>
      <w:r w:rsidRPr="424A7546">
        <w:rPr>
          <w:rFonts w:eastAsia="Arial" w:cs="Arial"/>
        </w:rPr>
        <w:t xml:space="preserve"> (6 egzemplarzy) w formie drukowanej i zapisu elektronicznego:</w:t>
      </w:r>
    </w:p>
    <w:p w14:paraId="1B1577D5" w14:textId="1005AC99" w:rsidR="00E0458D" w:rsidRPr="00E0361A" w:rsidRDefault="424A7546" w:rsidP="424A7546">
      <w:pPr>
        <w:numPr>
          <w:ilvl w:val="0"/>
          <w:numId w:val="9"/>
        </w:numPr>
        <w:suppressAutoHyphens/>
        <w:spacing w:line="240" w:lineRule="auto"/>
        <w:ind w:left="993" w:hanging="567"/>
        <w:rPr>
          <w:rFonts w:cs="Arial"/>
        </w:rPr>
      </w:pPr>
      <w:r w:rsidRPr="424A7546">
        <w:rPr>
          <w:rFonts w:eastAsia="Arial" w:cs="Arial"/>
        </w:rPr>
        <w:t>uproszczony kosztorys inwestorski (2 egzemplarze) w formie drukowanej i zapisu elektronicznego:</w:t>
      </w:r>
    </w:p>
    <w:p w14:paraId="7F41BB97" w14:textId="77777777" w:rsidR="00DD6345" w:rsidRPr="00E0361A" w:rsidRDefault="424A7546" w:rsidP="424A7546">
      <w:pPr>
        <w:numPr>
          <w:ilvl w:val="0"/>
          <w:numId w:val="9"/>
        </w:numPr>
        <w:suppressAutoHyphens/>
        <w:spacing w:line="240" w:lineRule="auto"/>
        <w:ind w:left="993" w:hanging="567"/>
        <w:rPr>
          <w:rFonts w:cs="Arial"/>
        </w:rPr>
      </w:pPr>
      <w:r w:rsidRPr="424A7546">
        <w:rPr>
          <w:rFonts w:eastAsia="Arial" w:cs="Arial"/>
        </w:rPr>
        <w:t>pdf</w:t>
      </w:r>
    </w:p>
    <w:p w14:paraId="17C687AB" w14:textId="77777777" w:rsidR="00DD6345" w:rsidRPr="00E0361A" w:rsidRDefault="424A7546" w:rsidP="424A7546">
      <w:pPr>
        <w:numPr>
          <w:ilvl w:val="0"/>
          <w:numId w:val="9"/>
        </w:numPr>
        <w:suppressAutoHyphens/>
        <w:spacing w:line="240" w:lineRule="auto"/>
        <w:ind w:left="993" w:hanging="567"/>
        <w:rPr>
          <w:rFonts w:cs="Arial"/>
        </w:rPr>
      </w:pPr>
      <w:r w:rsidRPr="424A7546">
        <w:rPr>
          <w:rFonts w:eastAsia="Arial" w:cs="Arial"/>
        </w:rPr>
        <w:t>wersja edytowalna:</w:t>
      </w:r>
    </w:p>
    <w:p w14:paraId="364F6FAE" w14:textId="77777777" w:rsidR="00DD6345" w:rsidRPr="00E0361A" w:rsidRDefault="424A7546" w:rsidP="424A7546">
      <w:pPr>
        <w:numPr>
          <w:ilvl w:val="1"/>
          <w:numId w:val="9"/>
        </w:numPr>
        <w:suppressAutoHyphens/>
        <w:spacing w:line="240" w:lineRule="auto"/>
        <w:ind w:left="1418" w:hanging="425"/>
        <w:rPr>
          <w:rFonts w:cs="Arial"/>
        </w:rPr>
      </w:pPr>
      <w:r w:rsidRPr="424A7546">
        <w:rPr>
          <w:rFonts w:eastAsia="Arial" w:cs="Arial"/>
        </w:rPr>
        <w:t>wszelkie dokumenty tekstowe – MS Word,</w:t>
      </w:r>
    </w:p>
    <w:p w14:paraId="207C47C5" w14:textId="77777777" w:rsidR="00DD6345" w:rsidRPr="00E0361A" w:rsidRDefault="424A7546" w:rsidP="424A7546">
      <w:pPr>
        <w:numPr>
          <w:ilvl w:val="1"/>
          <w:numId w:val="9"/>
        </w:numPr>
        <w:suppressAutoHyphens/>
        <w:spacing w:line="240" w:lineRule="auto"/>
        <w:ind w:left="1418" w:hanging="425"/>
        <w:rPr>
          <w:rFonts w:cs="Arial"/>
        </w:rPr>
      </w:pPr>
      <w:r w:rsidRPr="424A7546">
        <w:rPr>
          <w:rFonts w:eastAsia="Arial" w:cs="Arial"/>
        </w:rPr>
        <w:t>kalkulacja kosztów – Excel,</w:t>
      </w:r>
    </w:p>
    <w:p w14:paraId="5ADA1713" w14:textId="77777777" w:rsidR="00DD6345" w:rsidRPr="00E0361A" w:rsidRDefault="424A7546" w:rsidP="424A7546">
      <w:pPr>
        <w:numPr>
          <w:ilvl w:val="1"/>
          <w:numId w:val="9"/>
        </w:numPr>
        <w:suppressAutoHyphens/>
        <w:spacing w:line="240" w:lineRule="auto"/>
        <w:ind w:left="1418" w:hanging="425"/>
        <w:rPr>
          <w:rFonts w:cs="Arial"/>
        </w:rPr>
      </w:pPr>
      <w:r w:rsidRPr="424A7546">
        <w:rPr>
          <w:rFonts w:eastAsia="Arial" w:cs="Arial"/>
        </w:rPr>
        <w:lastRenderedPageBreak/>
        <w:t>przedmiary i kosztorysy inwestorskie – Rodos, Norma,</w:t>
      </w:r>
    </w:p>
    <w:p w14:paraId="7BB40AD1" w14:textId="77777777" w:rsidR="00DD6345" w:rsidRPr="00E0361A" w:rsidRDefault="424A7546" w:rsidP="424A7546">
      <w:pPr>
        <w:numPr>
          <w:ilvl w:val="1"/>
          <w:numId w:val="9"/>
        </w:numPr>
        <w:suppressAutoHyphens/>
        <w:spacing w:line="240" w:lineRule="auto"/>
        <w:ind w:left="1418" w:hanging="425"/>
        <w:rPr>
          <w:rFonts w:cs="Arial"/>
        </w:rPr>
      </w:pPr>
      <w:r w:rsidRPr="424A7546">
        <w:rPr>
          <w:rFonts w:eastAsia="Arial" w:cs="Arial"/>
        </w:rPr>
        <w:t>załączniki graficzne (rysunki) – dwg (AutoCAD).</w:t>
      </w:r>
    </w:p>
    <w:p w14:paraId="450FE8BD" w14:textId="77777777" w:rsidR="00DD6345" w:rsidRPr="00E0361A" w:rsidRDefault="424A7546" w:rsidP="424A7546">
      <w:pPr>
        <w:suppressAutoHyphens/>
        <w:spacing w:line="240" w:lineRule="auto"/>
        <w:ind w:left="426"/>
        <w:rPr>
          <w:rFonts w:eastAsia="Arial" w:cs="Arial"/>
        </w:rPr>
      </w:pPr>
      <w:r w:rsidRPr="424A7546">
        <w:rPr>
          <w:rFonts w:eastAsia="Arial" w:cs="Arial"/>
        </w:rPr>
        <w:t xml:space="preserve">Ponadto, Wykonawca zobowiązany jest do przekazania Zamawiającemu również plików źródłowych opracowanych dokumentów na elektronicznym nośniku pamięci. Załączniki graficzne, rysunki – muszą być wiernym odzwierciedleniem wersji, tj. jeden rysunek </w:t>
      </w:r>
      <w:r w:rsidR="00DD6345">
        <w:br/>
      </w:r>
      <w:r w:rsidRPr="424A7546">
        <w:rPr>
          <w:rFonts w:eastAsia="Arial" w:cs="Arial"/>
        </w:rPr>
        <w:t>w wersji papierowej odpowiada jednemu plikowi *dwg (bez zbędnych treści).</w:t>
      </w:r>
    </w:p>
    <w:p w14:paraId="0E607B65" w14:textId="22F6CEAC" w:rsidR="00DD6345" w:rsidRPr="00E0361A" w:rsidRDefault="424A7546" w:rsidP="424A7546">
      <w:pPr>
        <w:numPr>
          <w:ilvl w:val="1"/>
          <w:numId w:val="7"/>
        </w:numPr>
        <w:tabs>
          <w:tab w:val="num" w:pos="1134"/>
        </w:tabs>
        <w:suppressAutoHyphens/>
        <w:spacing w:line="240" w:lineRule="auto"/>
        <w:ind w:left="426" w:hanging="426"/>
        <w:rPr>
          <w:rFonts w:cs="Arial"/>
        </w:rPr>
      </w:pPr>
      <w:r w:rsidRPr="424A7546">
        <w:rPr>
          <w:rFonts w:eastAsia="Arial" w:cs="Arial"/>
        </w:rPr>
        <w:t xml:space="preserve">Projektowana armatura i urządzenia powinny być dostosowane do rozwiązań technologicznych i systemów automatyki stosowanych w ORLEN S.A. </w:t>
      </w:r>
      <w:r w:rsidR="00351E22" w:rsidRPr="00351E22">
        <w:rPr>
          <w:rFonts w:eastAsia="Arial" w:cs="Arial"/>
        </w:rPr>
        <w:t>Oddział Upstream Polska w Sanoku</w:t>
      </w:r>
      <w:r w:rsidRPr="424A7546">
        <w:rPr>
          <w:rFonts w:eastAsia="Arial" w:cs="Arial"/>
        </w:rPr>
        <w:t>;</w:t>
      </w:r>
    </w:p>
    <w:p w14:paraId="266A9847" w14:textId="77777777" w:rsidR="00DD6345" w:rsidRPr="00E0361A" w:rsidRDefault="424A7546" w:rsidP="424A7546">
      <w:pPr>
        <w:numPr>
          <w:ilvl w:val="1"/>
          <w:numId w:val="7"/>
        </w:numPr>
        <w:tabs>
          <w:tab w:val="num" w:pos="1134"/>
        </w:tabs>
        <w:suppressAutoHyphens/>
        <w:spacing w:line="240" w:lineRule="auto"/>
        <w:ind w:left="426" w:hanging="426"/>
        <w:rPr>
          <w:rFonts w:cs="Arial"/>
        </w:rPr>
      </w:pPr>
      <w:r w:rsidRPr="424A7546">
        <w:rPr>
          <w:rFonts w:eastAsia="Arial" w:cs="Arial"/>
        </w:rPr>
        <w:t>przy rozwiązaniach kubaturowych, technologicznych, urbanistycznych i instalacjach towarzyszących należy mieć na uwadze optymalizację kosztów realizacji inwestycji jak i w późniejszym czasie kosztów eksploatacji;</w:t>
      </w:r>
    </w:p>
    <w:p w14:paraId="62609350" w14:textId="77777777" w:rsidR="00DD6345" w:rsidRPr="00E0361A" w:rsidRDefault="424A7546" w:rsidP="424A7546">
      <w:pPr>
        <w:numPr>
          <w:ilvl w:val="1"/>
          <w:numId w:val="7"/>
        </w:numPr>
        <w:tabs>
          <w:tab w:val="num" w:pos="1134"/>
        </w:tabs>
        <w:suppressAutoHyphens/>
        <w:spacing w:line="240" w:lineRule="auto"/>
        <w:ind w:left="426" w:hanging="426"/>
        <w:rPr>
          <w:rFonts w:cs="Arial"/>
        </w:rPr>
      </w:pPr>
      <w:r w:rsidRPr="424A7546">
        <w:rPr>
          <w:rFonts w:eastAsia="Arial" w:cs="Arial"/>
        </w:rPr>
        <w:t>rozwiązania technologiczne wraz z doborem urządzeń z uwagi na podobne parametry eksploatacyjne odwiertów, jak i unifikację rozwiązań mają być zbieżne.</w:t>
      </w:r>
    </w:p>
    <w:p w14:paraId="2E0054C2" w14:textId="77777777" w:rsidR="00DD6345" w:rsidRPr="00E0361A" w:rsidRDefault="00DD6345" w:rsidP="424A7546">
      <w:pPr>
        <w:suppressAutoHyphens/>
        <w:spacing w:line="240" w:lineRule="auto"/>
        <w:rPr>
          <w:rFonts w:eastAsia="Arial" w:cs="Arial"/>
        </w:rPr>
      </w:pPr>
    </w:p>
    <w:p w14:paraId="5DC05125" w14:textId="3E779522" w:rsidR="00DD6345" w:rsidRPr="00E0361A" w:rsidRDefault="6026DC7D" w:rsidP="41713985">
      <w:pPr>
        <w:pStyle w:val="Akapitzlist"/>
        <w:numPr>
          <w:ilvl w:val="0"/>
          <w:numId w:val="4"/>
        </w:numPr>
        <w:suppressAutoHyphens/>
        <w:spacing w:line="240" w:lineRule="auto"/>
      </w:pPr>
      <w:r w:rsidRPr="6026DC7D">
        <w:rPr>
          <w:rFonts w:eastAsia="Arial"/>
        </w:rPr>
        <w:t>Wykonawca odpowiada za uzyskanie wszelkich uzgodnień, pozwoleń, decyzji niezbędnych do uzyskania pozwolenia na budowę lub zgłoszenia oraz realizacji robót budowlano-montażowych.</w:t>
      </w:r>
    </w:p>
    <w:p w14:paraId="35F5DAE6" w14:textId="77777777" w:rsidR="00DD6345" w:rsidRPr="00E0361A" w:rsidRDefault="00DD6345" w:rsidP="424A7546">
      <w:pPr>
        <w:suppressAutoHyphens/>
        <w:spacing w:line="240" w:lineRule="auto"/>
        <w:rPr>
          <w:rFonts w:eastAsia="Arial" w:cs="Arial"/>
          <w:b/>
          <w:bCs/>
        </w:rPr>
      </w:pPr>
    </w:p>
    <w:p w14:paraId="33DB76F5" w14:textId="5C2A4D23" w:rsidR="00DD6345" w:rsidRPr="00E0361A" w:rsidRDefault="00DD6345" w:rsidP="007F2022">
      <w:pPr>
        <w:pStyle w:val="Akapitzlist"/>
        <w:numPr>
          <w:ilvl w:val="0"/>
          <w:numId w:val="4"/>
        </w:numPr>
        <w:suppressAutoHyphens/>
        <w:spacing w:line="240" w:lineRule="auto"/>
        <w:rPr>
          <w:b/>
          <w:bCs/>
        </w:rPr>
      </w:pPr>
      <w:bookmarkStart w:id="0" w:name="_GoBack"/>
      <w:bookmarkEnd w:id="0"/>
      <w:r w:rsidRPr="424A7546">
        <w:rPr>
          <w:rFonts w:eastAsia="Arial"/>
          <w:b/>
          <w:bCs/>
        </w:rPr>
        <w:t xml:space="preserve">UWAGA: </w:t>
      </w:r>
      <w:r w:rsidRPr="00E0361A">
        <w:rPr>
          <w:b/>
          <w:szCs w:val="22"/>
        </w:rPr>
        <w:tab/>
      </w:r>
      <w:r w:rsidRPr="424A7546">
        <w:rPr>
          <w:rFonts w:eastAsia="Arial"/>
          <w:b/>
          <w:bCs/>
        </w:rPr>
        <w:t xml:space="preserve">Projektowana armatura i urządzenia technologiczne powinny być dostosowane do rozwiązań technologicznych i systemów automatyki stosowanych w </w:t>
      </w:r>
      <w:r w:rsidR="0097469B" w:rsidRPr="424A7546">
        <w:rPr>
          <w:rFonts w:eastAsia="Arial"/>
          <w:b/>
          <w:bCs/>
        </w:rPr>
        <w:t>ORLEN</w:t>
      </w:r>
      <w:r w:rsidRPr="424A7546">
        <w:rPr>
          <w:rFonts w:eastAsia="Arial"/>
          <w:b/>
          <w:bCs/>
        </w:rPr>
        <w:t xml:space="preserve"> S</w:t>
      </w:r>
      <w:r w:rsidR="00351E22">
        <w:rPr>
          <w:rFonts w:eastAsia="Arial"/>
          <w:b/>
          <w:bCs/>
        </w:rPr>
        <w:t>.</w:t>
      </w:r>
      <w:r w:rsidRPr="424A7546">
        <w:rPr>
          <w:rFonts w:eastAsia="Arial"/>
          <w:b/>
          <w:bCs/>
        </w:rPr>
        <w:t>A</w:t>
      </w:r>
      <w:r w:rsidR="00351E22">
        <w:rPr>
          <w:rFonts w:eastAsia="Arial"/>
          <w:b/>
          <w:bCs/>
        </w:rPr>
        <w:t>.</w:t>
      </w:r>
      <w:r w:rsidRPr="424A7546">
        <w:rPr>
          <w:rFonts w:eastAsia="Arial"/>
          <w:b/>
          <w:bCs/>
        </w:rPr>
        <w:t xml:space="preserve"> </w:t>
      </w:r>
      <w:r w:rsidR="00351E22" w:rsidRPr="00351E22">
        <w:rPr>
          <w:rFonts w:eastAsia="Arial"/>
          <w:b/>
          <w:bCs/>
        </w:rPr>
        <w:t>Oddział Upstream Polska w Sanoku</w:t>
      </w:r>
      <w:r w:rsidRPr="424A7546">
        <w:rPr>
          <w:rFonts w:eastAsia="Arial"/>
          <w:b/>
          <w:bCs/>
        </w:rPr>
        <w:t>.</w:t>
      </w:r>
    </w:p>
    <w:p w14:paraId="056F60D6" w14:textId="77777777" w:rsidR="00DD6345" w:rsidRPr="00E0361A" w:rsidRDefault="00DD6345" w:rsidP="424A7546">
      <w:pPr>
        <w:suppressAutoHyphens/>
        <w:spacing w:line="240" w:lineRule="auto"/>
        <w:rPr>
          <w:rFonts w:eastAsia="Arial" w:cs="Arial"/>
          <w:b/>
          <w:bCs/>
          <w:u w:val="single"/>
        </w:rPr>
      </w:pPr>
    </w:p>
    <w:p w14:paraId="1CE29E54" w14:textId="77777777" w:rsidR="00DD6345" w:rsidRPr="00E0361A" w:rsidRDefault="6026DC7D" w:rsidP="424A7546">
      <w:pPr>
        <w:pStyle w:val="Akapitzlist"/>
        <w:numPr>
          <w:ilvl w:val="0"/>
          <w:numId w:val="4"/>
        </w:numPr>
        <w:suppressAutoHyphens/>
        <w:spacing w:line="240" w:lineRule="auto"/>
        <w:rPr>
          <w:b/>
          <w:bCs/>
        </w:rPr>
      </w:pPr>
      <w:r w:rsidRPr="6026DC7D">
        <w:rPr>
          <w:rFonts w:eastAsia="Arial"/>
          <w:b/>
          <w:bCs/>
        </w:rPr>
        <w:t xml:space="preserve">Przy projektowaniu należy kierować się optymalnymi rozwiązaniami technologicznymi zwracając uwagę na nakłady inwestycyjne, jak i koszty eksploatacji. </w:t>
      </w:r>
    </w:p>
    <w:p w14:paraId="3CE0B2EA" w14:textId="2F0AE03A" w:rsidR="00DD6345" w:rsidRPr="00E0361A" w:rsidRDefault="392CC504" w:rsidP="392CC504">
      <w:pPr>
        <w:suppressAutoHyphens/>
        <w:spacing w:line="240" w:lineRule="auto"/>
        <w:rPr>
          <w:rFonts w:eastAsia="Arial" w:cs="Arial"/>
          <w:u w:val="single"/>
        </w:rPr>
      </w:pPr>
      <w:r w:rsidRPr="392CC504">
        <w:rPr>
          <w:rFonts w:eastAsia="Arial" w:cs="Arial"/>
        </w:rPr>
        <w:t>Biorąc pod uwagę zakres i teren inwestycji zadanie będzie wymagało pełnej procedury formalno – prawnej z pozyskaniem niezbędnych decyzji formalno - prawnych, uzgodnień i pozwolenia na budowę lub zgłoszenia.</w:t>
      </w:r>
    </w:p>
    <w:p w14:paraId="133C8FE8" w14:textId="55EC6981" w:rsidR="00DD6345" w:rsidRPr="00E0361A" w:rsidRDefault="424A7546" w:rsidP="424A7546">
      <w:pPr>
        <w:suppressAutoHyphens/>
        <w:spacing w:line="240" w:lineRule="auto"/>
        <w:rPr>
          <w:rFonts w:eastAsia="Arial" w:cs="Arial"/>
        </w:rPr>
      </w:pPr>
      <w:r w:rsidRPr="424A7546">
        <w:rPr>
          <w:rFonts w:eastAsia="Arial" w:cs="Arial"/>
        </w:rPr>
        <w:t>Dokumentacja projektowa,  jak i dokumentacja budowlano-</w:t>
      </w:r>
      <w:r w:rsidR="009172D0">
        <w:rPr>
          <w:rFonts w:eastAsia="Arial" w:cs="Arial"/>
        </w:rPr>
        <w:t>techniczna</w:t>
      </w:r>
      <w:r w:rsidRPr="424A7546">
        <w:rPr>
          <w:rFonts w:eastAsia="Arial" w:cs="Arial"/>
        </w:rPr>
        <w:t xml:space="preserve"> będzie przedmiotem dostosowania lub aktualizacji przez Wykonawcę na jego koszt i ryzyko na skutek zmiany zakresu lub zmian w technologii zastosowanych urządzeń. </w:t>
      </w:r>
    </w:p>
    <w:p w14:paraId="1569630B" w14:textId="77777777" w:rsidR="00DD6345" w:rsidRPr="00E0361A" w:rsidRDefault="00DD6345" w:rsidP="424A7546">
      <w:pPr>
        <w:autoSpaceDE w:val="0"/>
        <w:autoSpaceDN w:val="0"/>
        <w:adjustRightInd w:val="0"/>
        <w:spacing w:line="240" w:lineRule="auto"/>
        <w:rPr>
          <w:rFonts w:eastAsia="Arial" w:cs="Arial"/>
          <w:b/>
          <w:bCs/>
        </w:rPr>
      </w:pPr>
    </w:p>
    <w:p w14:paraId="07095379" w14:textId="77777777" w:rsidR="00DD6345" w:rsidRPr="00E0361A" w:rsidRDefault="6026DC7D" w:rsidP="424A754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eastAsia="Calibri"/>
          <w:b/>
          <w:bCs/>
        </w:rPr>
      </w:pPr>
      <w:r w:rsidRPr="6026DC7D">
        <w:rPr>
          <w:rFonts w:eastAsia="Arial"/>
          <w:b/>
          <w:bCs/>
        </w:rPr>
        <w:t>Wykonawca opracuje uproszczony kosztorys inwestorski dla zakresu robót budowlanych.</w:t>
      </w:r>
    </w:p>
    <w:p w14:paraId="0BD3FE76" w14:textId="77777777" w:rsidR="00DD6345" w:rsidRPr="00E0361A" w:rsidRDefault="00DD6345" w:rsidP="424A7546">
      <w:pPr>
        <w:autoSpaceDE w:val="0"/>
        <w:autoSpaceDN w:val="0"/>
        <w:adjustRightInd w:val="0"/>
        <w:spacing w:line="240" w:lineRule="auto"/>
        <w:rPr>
          <w:rFonts w:eastAsia="Arial" w:cs="Arial"/>
          <w:b/>
          <w:bCs/>
        </w:rPr>
      </w:pPr>
    </w:p>
    <w:p w14:paraId="5ED59C81" w14:textId="77777777" w:rsidR="00DD6345" w:rsidRPr="00E0361A" w:rsidRDefault="6026DC7D" w:rsidP="424A754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eastAsia="Calibri"/>
          <w:b/>
          <w:bCs/>
        </w:rPr>
      </w:pPr>
      <w:r w:rsidRPr="6026DC7D">
        <w:rPr>
          <w:rFonts w:eastAsia="Arial"/>
          <w:b/>
          <w:bCs/>
        </w:rPr>
        <w:t>Przedmiotowe zadanie inwestycyjne w zakresie robót budowlanych obejmuje następujący zakres prac:</w:t>
      </w:r>
    </w:p>
    <w:p w14:paraId="7ABD61FF" w14:textId="0308BA8F" w:rsidR="00FD7A10" w:rsidRDefault="00FD7A10" w:rsidP="00FD7A10">
      <w:pPr>
        <w:pStyle w:val="Akapitzlist"/>
        <w:autoSpaceDE w:val="0"/>
        <w:autoSpaceDN w:val="0"/>
        <w:adjustRightInd w:val="0"/>
        <w:spacing w:line="260" w:lineRule="atLeast"/>
        <w:ind w:left="567"/>
      </w:pPr>
      <w:r>
        <w:t>Projektowana inwestycja obejmować będzie:</w:t>
      </w:r>
    </w:p>
    <w:p w14:paraId="4E6571BE" w14:textId="12C5C44B" w:rsidR="00FD7A10" w:rsidRDefault="00FD7A10" w:rsidP="00FD7A10">
      <w:pPr>
        <w:pStyle w:val="Akapitzlist"/>
        <w:autoSpaceDE w:val="0"/>
        <w:autoSpaceDN w:val="0"/>
        <w:adjustRightInd w:val="0"/>
        <w:spacing w:line="260" w:lineRule="atLeast"/>
        <w:ind w:left="567"/>
      </w:pPr>
      <w:r>
        <w:t>- opracowanie dokumentacji inwestycyjnej w formie umożliwiającej uzyskanie pozwolenia na budowę z uzyskaniem niezbędnych decyzji formalno – prawnych (dla całego zakresu inwestycji - o ile zajdzie taka konieczność).</w:t>
      </w:r>
    </w:p>
    <w:p w14:paraId="24C9547A" w14:textId="77777777" w:rsidR="00FD7A10" w:rsidRDefault="00FD7A10" w:rsidP="00FD7A10">
      <w:pPr>
        <w:pStyle w:val="Akapitzlist"/>
        <w:autoSpaceDE w:val="0"/>
        <w:autoSpaceDN w:val="0"/>
        <w:adjustRightInd w:val="0"/>
        <w:spacing w:line="260" w:lineRule="atLeast"/>
        <w:ind w:left="567"/>
      </w:pPr>
      <w:r>
        <w:t>- Zakres robót budowlano – montażowych:</w:t>
      </w:r>
    </w:p>
    <w:p w14:paraId="7480BB78" w14:textId="77777777" w:rsidR="00351E22" w:rsidRPr="00351E22" w:rsidRDefault="00351E22" w:rsidP="00351E22">
      <w:pPr>
        <w:pStyle w:val="Akapitzlist"/>
        <w:numPr>
          <w:ilvl w:val="0"/>
          <w:numId w:val="17"/>
        </w:numPr>
        <w:spacing w:line="260" w:lineRule="atLeast"/>
      </w:pPr>
      <w:r w:rsidRPr="00351E22">
        <w:t>demontaż i przeniesienie istniejącego masztu odgromowego wraz z przeprojektowaniem instalacji odgromowej na projektowany zbiornik,</w:t>
      </w:r>
    </w:p>
    <w:p w14:paraId="09A4EC13" w14:textId="77777777" w:rsidR="00351E22" w:rsidRPr="00351E22" w:rsidRDefault="00351E22" w:rsidP="00351E22">
      <w:pPr>
        <w:pStyle w:val="Akapitzlist"/>
        <w:numPr>
          <w:ilvl w:val="0"/>
          <w:numId w:val="17"/>
        </w:numPr>
        <w:spacing w:line="260" w:lineRule="atLeast"/>
      </w:pPr>
      <w:r w:rsidRPr="00351E22">
        <w:t>budowa nowych fundamentów do posadowienia projektowanego zbiornika V-25m</w:t>
      </w:r>
      <w:r w:rsidRPr="00351E22">
        <w:rPr>
          <w:vertAlign w:val="superscript"/>
        </w:rPr>
        <w:t>3</w:t>
      </w:r>
      <w:r w:rsidRPr="00351E22">
        <w:t>,</w:t>
      </w:r>
    </w:p>
    <w:p w14:paraId="17014396" w14:textId="77777777" w:rsidR="00351E22" w:rsidRPr="00351E22" w:rsidRDefault="00351E22" w:rsidP="00351E22">
      <w:pPr>
        <w:pStyle w:val="Akapitzlist"/>
        <w:numPr>
          <w:ilvl w:val="0"/>
          <w:numId w:val="17"/>
        </w:numPr>
        <w:spacing w:line="260" w:lineRule="atLeast"/>
      </w:pPr>
      <w:r w:rsidRPr="00351E22">
        <w:t>zakup oraz montaż nowego zbiornika wody złożowej V-25m</w:t>
      </w:r>
      <w:r w:rsidRPr="00351E22">
        <w:rPr>
          <w:vertAlign w:val="superscript"/>
        </w:rPr>
        <w:t>3</w:t>
      </w:r>
      <w:r w:rsidRPr="00351E22">
        <w:t xml:space="preserve"> wraz niezbędną aparaturą kontrolno-pomiarową z monitoringiem przestrzeni suchym (przeziernik) z zaworem spustowym,</w:t>
      </w:r>
    </w:p>
    <w:p w14:paraId="268A8B30" w14:textId="77777777" w:rsidR="00351E22" w:rsidRPr="00351E22" w:rsidRDefault="00351E22" w:rsidP="00351E22">
      <w:pPr>
        <w:pStyle w:val="Akapitzlist"/>
        <w:numPr>
          <w:ilvl w:val="0"/>
          <w:numId w:val="17"/>
        </w:numPr>
        <w:spacing w:line="260" w:lineRule="atLeast"/>
      </w:pPr>
      <w:r w:rsidRPr="00351E22">
        <w:t>dla zapewnienia odpowiedniej ochrony antykorozyjnej zbiornik powinien posiadać dodatkową powłokę antykorozyjną wewnątrz zbiornika w celu zabezpieczenia przed korozyjnymi właściwościami wody złożowej,</w:t>
      </w:r>
    </w:p>
    <w:p w14:paraId="2C0A8508" w14:textId="77777777" w:rsidR="00351E22" w:rsidRPr="00351E22" w:rsidRDefault="00351E22" w:rsidP="00351E22">
      <w:pPr>
        <w:pStyle w:val="Akapitzlist"/>
        <w:numPr>
          <w:ilvl w:val="0"/>
          <w:numId w:val="17"/>
        </w:numPr>
        <w:spacing w:line="260" w:lineRule="atLeast"/>
      </w:pPr>
      <w:r w:rsidRPr="00351E22">
        <w:t xml:space="preserve">uzbrojenie projektowanego oraz istniejącego zbiornika wody złożowej, o ile względy techniczne zezwolą, w system monitoringu zdalnego oraz opomiarowania tj.: czujniki </w:t>
      </w:r>
      <w:r w:rsidRPr="00351E22">
        <w:lastRenderedPageBreak/>
        <w:t>radarowe, przepływomierze bezprzewodowe z modułami zdalnego odczytu, czujniki ciśnienia umieszczone w punktach zbiornika, scentralizowany system analityczny,</w:t>
      </w:r>
    </w:p>
    <w:p w14:paraId="2A9E6085" w14:textId="77777777" w:rsidR="00351E22" w:rsidRPr="00351E22" w:rsidRDefault="00351E22" w:rsidP="00351E22">
      <w:pPr>
        <w:pStyle w:val="Akapitzlist"/>
        <w:numPr>
          <w:ilvl w:val="0"/>
          <w:numId w:val="17"/>
        </w:numPr>
        <w:spacing w:line="260" w:lineRule="atLeast"/>
      </w:pPr>
      <w:r w:rsidRPr="00351E22">
        <w:t>podłączenie równoległe istniejącego zbiornika wody złożowej V-25m</w:t>
      </w:r>
      <w:r w:rsidRPr="00351E22">
        <w:rPr>
          <w:vertAlign w:val="superscript"/>
        </w:rPr>
        <w:t>3</w:t>
      </w:r>
      <w:r w:rsidRPr="00351E22">
        <w:t xml:space="preserve"> oraz projektowanego zbiornika magazynowego wody złożowej V-25m</w:t>
      </w:r>
      <w:r w:rsidRPr="00351E22">
        <w:rPr>
          <w:vertAlign w:val="superscript"/>
        </w:rPr>
        <w:t>3</w:t>
      </w:r>
      <w:r w:rsidRPr="00351E22">
        <w:t>,</w:t>
      </w:r>
    </w:p>
    <w:p w14:paraId="18E99547" w14:textId="77777777" w:rsidR="00351E22" w:rsidRPr="00351E22" w:rsidRDefault="00351E22" w:rsidP="00351E22">
      <w:pPr>
        <w:pStyle w:val="Akapitzlist"/>
        <w:numPr>
          <w:ilvl w:val="0"/>
          <w:numId w:val="17"/>
        </w:numPr>
        <w:spacing w:line="260" w:lineRule="atLeast"/>
      </w:pPr>
      <w:r w:rsidRPr="00351E22">
        <w:t>wykonanie instalacji uziemiającej i odgromowej zbiornika wody złożowej V- 25m</w:t>
      </w:r>
      <w:r w:rsidRPr="00351E22">
        <w:rPr>
          <w:vertAlign w:val="superscript"/>
        </w:rPr>
        <w:t>3</w:t>
      </w:r>
      <w:r w:rsidRPr="00351E22">
        <w:t xml:space="preserve">                        i połączenie z istniejącą instalacją,</w:t>
      </w:r>
    </w:p>
    <w:p w14:paraId="23B919DA" w14:textId="0BAD915B" w:rsidR="009172D0" w:rsidRPr="00351E22" w:rsidRDefault="00351E22" w:rsidP="00351E2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60" w:lineRule="atLeast"/>
        <w:rPr>
          <w:i/>
        </w:rPr>
      </w:pPr>
      <w:r w:rsidRPr="00351E22">
        <w:t>poprawa terenu wokół wybudowanego zbiornika.</w:t>
      </w:r>
    </w:p>
    <w:p w14:paraId="468CE7F9" w14:textId="3B49FBF9" w:rsidR="424A7546" w:rsidRDefault="424A7546" w:rsidP="009172D0">
      <w:pPr>
        <w:pStyle w:val="Akapitzlist"/>
        <w:autoSpaceDE w:val="0"/>
        <w:autoSpaceDN w:val="0"/>
        <w:adjustRightInd w:val="0"/>
        <w:spacing w:line="260" w:lineRule="atLeast"/>
        <w:ind w:left="567"/>
        <w:rPr>
          <w:rFonts w:eastAsia="Arial"/>
          <w:b/>
          <w:bCs/>
        </w:rPr>
      </w:pPr>
    </w:p>
    <w:p w14:paraId="0668350D" w14:textId="77777777" w:rsidR="00DD6345" w:rsidRPr="00E0361A" w:rsidRDefault="6026DC7D" w:rsidP="424A754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eastAsia="Calibri"/>
          <w:b/>
          <w:bCs/>
        </w:rPr>
      </w:pPr>
      <w:r w:rsidRPr="6026DC7D">
        <w:rPr>
          <w:rFonts w:eastAsia="Arial"/>
          <w:b/>
          <w:bCs/>
        </w:rPr>
        <w:t>DOSTAWY INWESTORSKIE:</w:t>
      </w:r>
    </w:p>
    <w:p w14:paraId="2FAFBFC9" w14:textId="048C23BD" w:rsidR="00DD6345" w:rsidRPr="00FD7A10" w:rsidRDefault="392CC504" w:rsidP="00FD7A10">
      <w:pPr>
        <w:autoSpaceDE w:val="0"/>
        <w:autoSpaceDN w:val="0"/>
        <w:adjustRightInd w:val="0"/>
        <w:spacing w:line="240" w:lineRule="auto"/>
        <w:rPr>
          <w:rFonts w:eastAsia="Arial" w:cs="Arial"/>
          <w:b/>
          <w:bCs/>
        </w:rPr>
      </w:pPr>
      <w:r w:rsidRPr="392CC504">
        <w:rPr>
          <w:rFonts w:eastAsia="Arial" w:cs="Arial"/>
        </w:rPr>
        <w:t xml:space="preserve">            </w:t>
      </w:r>
      <w:r w:rsidR="00FD7A10" w:rsidRPr="00FD7A10">
        <w:rPr>
          <w:rFonts w:eastAsia="Arial" w:cs="Arial"/>
          <w:b/>
        </w:rPr>
        <w:t>brak</w:t>
      </w:r>
    </w:p>
    <w:p w14:paraId="781C14B7" w14:textId="3E1BDD99" w:rsidR="392CC504" w:rsidRDefault="392CC504" w:rsidP="392CC504">
      <w:pPr>
        <w:spacing w:line="240" w:lineRule="auto"/>
        <w:rPr>
          <w:rFonts w:eastAsia="Arial" w:cs="Arial"/>
        </w:rPr>
      </w:pPr>
    </w:p>
    <w:p w14:paraId="045D5651" w14:textId="77777777" w:rsidR="00DD6345" w:rsidRPr="00E0361A" w:rsidRDefault="6026DC7D" w:rsidP="424A754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eastAsia="Calibri"/>
        </w:rPr>
      </w:pPr>
      <w:r w:rsidRPr="6026DC7D">
        <w:rPr>
          <w:rFonts w:eastAsia="Arial"/>
        </w:rPr>
        <w:t xml:space="preserve">Część prac prowadzonych będzie na czynnym obiekcie górniczym oraz w strefie zagrożenia wybuchem lub w jej bezpośrednim sąsiedztwie. Wykonawca zobowiązany będzie do takiego prowadzenia prac, aby okres przestoju obiektów (wyłączenia z eksploatacji) skrócić do niezbędnego minimum. Zamawiający dopuszcza maksymalny czas wyłączenia obiektów z eksploatacji nie dłuższy niż – </w:t>
      </w:r>
      <w:r w:rsidR="424A7546">
        <w:br/>
      </w:r>
      <w:r w:rsidRPr="6026DC7D">
        <w:rPr>
          <w:rFonts w:eastAsia="Arial"/>
        </w:rPr>
        <w:t>48 godzin. Jednakże wyłączenie obiektów nie może nastąpić w cyklu odbioru gazu. Wykonawca zobowiązany będzie, po wcześniejszym uzgodnieniu z Kierownikiem kopalni, do zgłoszenia Zamawiającemu z 7-dniowym wyprzedzeniem konieczności wyłączenia obiektów z eksploatacji</w:t>
      </w:r>
    </w:p>
    <w:p w14:paraId="0BC5222B" w14:textId="77777777" w:rsidR="00DD6345" w:rsidRPr="00E0361A" w:rsidRDefault="00DD6345" w:rsidP="424A7546">
      <w:pPr>
        <w:autoSpaceDE w:val="0"/>
        <w:autoSpaceDN w:val="0"/>
        <w:adjustRightInd w:val="0"/>
        <w:spacing w:line="240" w:lineRule="auto"/>
        <w:rPr>
          <w:rFonts w:eastAsia="Arial" w:cs="Arial"/>
        </w:rPr>
      </w:pPr>
    </w:p>
    <w:p w14:paraId="24BC7CB3" w14:textId="5B37FD38" w:rsidR="00DD6345" w:rsidRPr="00E0361A" w:rsidRDefault="6026DC7D" w:rsidP="424A7546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6026DC7D">
        <w:rPr>
          <w:rStyle w:val="normaltextrun"/>
          <w:rFonts w:ascii="Arial" w:eastAsia="Arial" w:hAnsi="Arial" w:cs="Arial"/>
          <w:sz w:val="22"/>
          <w:szCs w:val="22"/>
        </w:rPr>
        <w:t>Likwidacja i zagospodarowanie wszystkich zbędnych materiałów (m.in. gruz, ziemia, itp.) oraz zagospodarowanie odpadów leży po stronie Wykonawcy.</w:t>
      </w:r>
      <w:r w:rsidRPr="6026DC7D">
        <w:rPr>
          <w:rStyle w:val="normaltextrun"/>
          <w:rFonts w:ascii="Arial" w:eastAsia="Arial" w:hAnsi="Arial" w:cs="Arial"/>
          <w:b/>
          <w:bCs/>
          <w:sz w:val="22"/>
          <w:szCs w:val="22"/>
        </w:rPr>
        <w:t> Natomiast elementy i urządzenia pochodzące z rozbiórki należy złożyć, zgodnie z dyspozycją kierownictwa kopalni.</w:t>
      </w:r>
      <w:r w:rsidRPr="6026DC7D">
        <w:rPr>
          <w:rStyle w:val="eop"/>
          <w:rFonts w:ascii="Arial" w:eastAsia="Arial" w:hAnsi="Arial" w:cs="Arial"/>
          <w:sz w:val="22"/>
          <w:szCs w:val="22"/>
        </w:rPr>
        <w:t> </w:t>
      </w:r>
    </w:p>
    <w:p w14:paraId="6E08B7E4" w14:textId="77777777" w:rsidR="00DD6345" w:rsidRPr="00E0361A" w:rsidRDefault="00DD6345" w:rsidP="424A754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2"/>
          <w:szCs w:val="22"/>
        </w:rPr>
      </w:pPr>
    </w:p>
    <w:p w14:paraId="5F839000" w14:textId="35F04EC6" w:rsidR="00DD6345" w:rsidRPr="00E0361A" w:rsidRDefault="6026DC7D" w:rsidP="00351E22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6026DC7D">
        <w:rPr>
          <w:rStyle w:val="normaltextrun"/>
          <w:rFonts w:ascii="Arial" w:eastAsia="Arial" w:hAnsi="Arial" w:cs="Arial"/>
          <w:sz w:val="22"/>
          <w:szCs w:val="22"/>
        </w:rPr>
        <w:t>Szczegółowy opis przedmiotu zamówienia jest zawarty w Koncepcji Wstępnej</w:t>
      </w:r>
      <w:r w:rsidRPr="6026DC7D">
        <w:rPr>
          <w:rFonts w:ascii="Arial" w:eastAsia="Arial" w:hAnsi="Arial" w:cs="Arial"/>
          <w:sz w:val="22"/>
          <w:szCs w:val="22"/>
        </w:rPr>
        <w:t xml:space="preserve"> nr DIS1.2120.9.2025 </w:t>
      </w:r>
      <w:r w:rsidRPr="6026DC7D">
        <w:rPr>
          <w:rStyle w:val="normaltextrun"/>
          <w:rFonts w:ascii="Arial" w:eastAsia="Arial" w:hAnsi="Arial" w:cs="Arial"/>
          <w:sz w:val="22"/>
          <w:szCs w:val="22"/>
        </w:rPr>
        <w:t xml:space="preserve">z miesiąca wrzesień 2025r. </w:t>
      </w:r>
    </w:p>
    <w:p w14:paraId="553838AD" w14:textId="77777777" w:rsidR="00DD6345" w:rsidRPr="00E0361A" w:rsidRDefault="00DD6345" w:rsidP="424A754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2"/>
          <w:szCs w:val="22"/>
        </w:rPr>
      </w:pPr>
    </w:p>
    <w:p w14:paraId="68E3152B" w14:textId="5AC5D87A" w:rsidR="00DD6345" w:rsidRPr="00E0361A" w:rsidRDefault="392CC504" w:rsidP="392CC504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22"/>
          <w:szCs w:val="22"/>
        </w:rPr>
      </w:pPr>
      <w:r w:rsidRPr="392CC504">
        <w:rPr>
          <w:rStyle w:val="normaltextrun"/>
          <w:rFonts w:ascii="Arial" w:eastAsia="Arial" w:hAnsi="Arial" w:cs="Arial"/>
          <w:sz w:val="22"/>
          <w:szCs w:val="22"/>
        </w:rPr>
        <w:t xml:space="preserve">Zadanie wykonywane będzie na podstawie decyzji o pozwoleniu na budowę lub zgłoszenia wydanej przez OUG </w:t>
      </w:r>
      <w:r w:rsidR="009172D0">
        <w:rPr>
          <w:rStyle w:val="normaltextrun"/>
          <w:rFonts w:ascii="Arial" w:eastAsia="Arial" w:hAnsi="Arial" w:cs="Arial"/>
          <w:sz w:val="22"/>
          <w:szCs w:val="22"/>
        </w:rPr>
        <w:t>K</w:t>
      </w:r>
      <w:r w:rsidR="00FD7A10">
        <w:rPr>
          <w:rStyle w:val="normaltextrun"/>
          <w:rFonts w:ascii="Arial" w:eastAsia="Arial" w:hAnsi="Arial" w:cs="Arial"/>
          <w:sz w:val="22"/>
          <w:szCs w:val="22"/>
        </w:rPr>
        <w:t>rosno</w:t>
      </w:r>
      <w:r w:rsidRPr="392CC504">
        <w:rPr>
          <w:rStyle w:val="normaltextrun"/>
          <w:rFonts w:ascii="Arial" w:eastAsia="Arial" w:hAnsi="Arial" w:cs="Arial"/>
          <w:sz w:val="22"/>
          <w:szCs w:val="22"/>
        </w:rPr>
        <w:t>, która jest po stronie Wykonawcy. </w:t>
      </w:r>
    </w:p>
    <w:p w14:paraId="6AB00808" w14:textId="77777777" w:rsidR="00DD6345" w:rsidRPr="00E0361A" w:rsidRDefault="424A7546" w:rsidP="424A7546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Arial" w:hAnsi="Arial" w:cs="Arial"/>
          <w:sz w:val="22"/>
          <w:szCs w:val="22"/>
        </w:rPr>
      </w:pPr>
      <w:r w:rsidRPr="424A7546">
        <w:rPr>
          <w:rStyle w:val="eop"/>
          <w:rFonts w:ascii="Arial" w:eastAsia="Arial" w:hAnsi="Arial" w:cs="Arial"/>
          <w:sz w:val="22"/>
          <w:szCs w:val="22"/>
        </w:rPr>
        <w:t> </w:t>
      </w:r>
    </w:p>
    <w:p w14:paraId="7E310CF2" w14:textId="4FC12761" w:rsidR="00DD6345" w:rsidRPr="00E0361A" w:rsidRDefault="6026DC7D" w:rsidP="006476F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color w:val="000000" w:themeColor="text1"/>
        </w:rPr>
      </w:pPr>
      <w:r w:rsidRPr="6026DC7D">
        <w:rPr>
          <w:rFonts w:eastAsia="Arial"/>
          <w:color w:val="000000" w:themeColor="text1"/>
        </w:rPr>
        <w:t xml:space="preserve">Wykonawca zrealizuje zadanie w zakresie akp, telemetrii, zabezpieczeń technicznych </w:t>
      </w:r>
      <w:r w:rsidR="424A7546">
        <w:br/>
      </w:r>
      <w:r w:rsidRPr="6026DC7D">
        <w:rPr>
          <w:rFonts w:eastAsia="Arial"/>
          <w:color w:val="000000" w:themeColor="text1"/>
        </w:rPr>
        <w:t xml:space="preserve">i teleinformatyki zgodnie z obowiązującymi w ORLEN S.A. O/Upstream Polska w Sanoku stanowiącymi załącznik do SWZ </w:t>
      </w:r>
      <w:r w:rsidRPr="6026DC7D">
        <w:rPr>
          <w:rFonts w:eastAsia="Arial"/>
          <w:b/>
          <w:bCs/>
          <w:color w:val="000000" w:themeColor="text1"/>
        </w:rPr>
        <w:t>„Wytycznymi w zakresie projektowania i realizacji systemów teleinformatycznych w obszarze OT PKN ORLEN S.A.  Oddział PGNiG w Sanoku” z czerwca 2023 r. zwanymi dalej „Wytycznymi”</w:t>
      </w:r>
      <w:r w:rsidRPr="6026DC7D">
        <w:rPr>
          <w:rFonts w:eastAsia="Arial"/>
          <w:color w:val="000000" w:themeColor="text1"/>
        </w:rPr>
        <w:t>.</w:t>
      </w:r>
    </w:p>
    <w:p w14:paraId="035B1DB6" w14:textId="5BF08A1D" w:rsidR="00DD6345" w:rsidRPr="00E0361A" w:rsidRDefault="424A7546" w:rsidP="424A7546">
      <w:pPr>
        <w:spacing w:line="240" w:lineRule="auto"/>
        <w:rPr>
          <w:rFonts w:eastAsia="Arial" w:cs="Arial"/>
        </w:rPr>
      </w:pPr>
      <w:r w:rsidRPr="424A7546">
        <w:rPr>
          <w:rFonts w:eastAsia="Arial" w:cs="Arial"/>
        </w:rPr>
        <w:t>Wykonawca może otrzymać przedmiotow</w:t>
      </w:r>
      <w:r w:rsidRPr="424A7546">
        <w:rPr>
          <w:rFonts w:eastAsia="Arial" w:cs="Arial"/>
          <w:color w:val="1F497D"/>
        </w:rPr>
        <w:t>y</w:t>
      </w:r>
      <w:r w:rsidRPr="424A7546">
        <w:rPr>
          <w:rFonts w:eastAsia="Arial" w:cs="Arial"/>
        </w:rPr>
        <w:t xml:space="preserve"> dokument w formie zaszyfrowanego pliku pocztą mailową lub na płycie CD, lub też jako wydruk przesłany na wskazany przez Wykonawcę adres. W przypadku wnioskowania przez Wykonawcę o udostępnienie dokumentu drogą mailową, zostanie on przesłany na  wskazaną we wniosku osobę upoważnioną do otrzymania stosownych dokumentów w formie elektronicznej, która otrzyma zaszyfrowany plik, a hasło do jego rozpakowania otrzyma innym kanałem informacyjnym.</w:t>
      </w:r>
    </w:p>
    <w:p w14:paraId="598F88D0" w14:textId="77777777" w:rsidR="00DD6345" w:rsidRPr="00E0361A" w:rsidRDefault="424A7546" w:rsidP="424A7546">
      <w:pPr>
        <w:spacing w:line="240" w:lineRule="auto"/>
        <w:rPr>
          <w:rFonts w:eastAsia="Arial" w:cs="Arial"/>
        </w:rPr>
      </w:pPr>
      <w:r w:rsidRPr="424A7546">
        <w:rPr>
          <w:rFonts w:eastAsia="Arial" w:cs="Arial"/>
        </w:rPr>
        <w:t xml:space="preserve">Zamawiający wymaga, aby – ze względu na konieczność zapewnienia bezpieczeństwa teleinformatycznego w sieci OT, utrzymania jednolitości systemów teleinformatycznych i akp oraz posiadanych systemów diagnostycznych i serwisowych jak i przeszkolonego personelu w tym zakresie – Wykonawca stosował urządzenia i rozwiązania określone </w:t>
      </w:r>
      <w:r w:rsidR="00DD6345">
        <w:br/>
      </w:r>
      <w:r w:rsidRPr="424A7546">
        <w:rPr>
          <w:rFonts w:eastAsia="Arial" w:cs="Arial"/>
        </w:rPr>
        <w:t>w Wytycznych. Zastosowanie rozwiązań równoważnych w tym zakresie wymaga uzgodnień z Zamawiającym.</w:t>
      </w:r>
    </w:p>
    <w:p w14:paraId="72806827" w14:textId="62CA12C9" w:rsidR="00DD6345" w:rsidRDefault="424A7546" w:rsidP="424A7546">
      <w:pPr>
        <w:spacing w:line="240" w:lineRule="auto"/>
        <w:rPr>
          <w:rFonts w:eastAsia="Arial" w:cs="Arial"/>
        </w:rPr>
      </w:pPr>
      <w:r w:rsidRPr="424A7546">
        <w:rPr>
          <w:rFonts w:eastAsia="Arial" w:cs="Arial"/>
        </w:rPr>
        <w:t xml:space="preserve">W przypadku rozbieżności pomiędzy rozwiązaniami zawartymi w dokumentacji projektowej w odniesieniu do rozwiązań wymaganych w „Wytycznych” Wykonawca zobowiązany jest do zastosowania rozwiązań podanych w „Wytycznych”.  </w:t>
      </w:r>
    </w:p>
    <w:p w14:paraId="7D3F887A" w14:textId="095908FB" w:rsidR="006F4B16" w:rsidRDefault="006F4B16" w:rsidP="424A7546">
      <w:pPr>
        <w:spacing w:line="240" w:lineRule="auto"/>
        <w:rPr>
          <w:rFonts w:eastAsia="Arial" w:cs="Arial"/>
        </w:rPr>
      </w:pPr>
    </w:p>
    <w:p w14:paraId="3BDA2D2E" w14:textId="77777777" w:rsidR="00A4584D" w:rsidRDefault="006F4B16" w:rsidP="00A4584D">
      <w:pPr>
        <w:spacing w:line="240" w:lineRule="auto"/>
        <w:rPr>
          <w:rFonts w:eastAsia="Arial" w:cs="Arial"/>
          <w:i/>
          <w:iCs/>
        </w:rPr>
      </w:pPr>
      <w:r w:rsidRPr="006F4B16">
        <w:rPr>
          <w:rFonts w:eastAsia="Arial" w:cs="Arial"/>
          <w:i/>
          <w:iCs/>
        </w:rPr>
        <w:t>Wykonawca zrealizuje zadanie w zakresie</w:t>
      </w:r>
      <w:r w:rsidR="00A4584D">
        <w:rPr>
          <w:rFonts w:eastAsia="Arial" w:cs="Arial"/>
          <w:i/>
          <w:iCs/>
        </w:rPr>
        <w:t>:</w:t>
      </w:r>
      <w:r w:rsidRPr="006F4B16">
        <w:rPr>
          <w:rFonts w:eastAsia="Arial" w:cs="Arial"/>
          <w:i/>
          <w:iCs/>
        </w:rPr>
        <w:t xml:space="preserve"> </w:t>
      </w:r>
    </w:p>
    <w:p w14:paraId="20F27FF6" w14:textId="005A7E26" w:rsidR="006F4B16" w:rsidRPr="00A4584D" w:rsidRDefault="006F4B16" w:rsidP="00A4584D">
      <w:pPr>
        <w:pStyle w:val="Akapitzlist"/>
        <w:numPr>
          <w:ilvl w:val="0"/>
          <w:numId w:val="21"/>
        </w:numPr>
        <w:spacing w:line="240" w:lineRule="auto"/>
        <w:ind w:left="0" w:hanging="284"/>
        <w:rPr>
          <w:rFonts w:eastAsia="Arial"/>
          <w:i/>
          <w:iCs/>
        </w:rPr>
      </w:pPr>
      <w:r w:rsidRPr="00A4584D">
        <w:rPr>
          <w:rFonts w:eastAsia="Arial"/>
          <w:i/>
          <w:iCs/>
        </w:rPr>
        <w:lastRenderedPageBreak/>
        <w:t xml:space="preserve">akp, telemetrii, zabezpieczeń technicznych i teleinformatyki zgodnie z obowiązującymi w </w:t>
      </w:r>
      <w:r w:rsidR="006476F4" w:rsidRPr="006476F4">
        <w:rPr>
          <w:rFonts w:eastAsia="Arial"/>
          <w:i/>
          <w:iCs/>
        </w:rPr>
        <w:t xml:space="preserve">ORLEN </w:t>
      </w:r>
      <w:r w:rsidR="006476F4">
        <w:rPr>
          <w:rFonts w:eastAsia="Arial"/>
          <w:i/>
          <w:iCs/>
        </w:rPr>
        <w:t>S.A.</w:t>
      </w:r>
      <w:r w:rsidRPr="00A4584D">
        <w:rPr>
          <w:rFonts w:eastAsia="Arial"/>
          <w:i/>
          <w:iCs/>
        </w:rPr>
        <w:t xml:space="preserve"> O/</w:t>
      </w:r>
      <w:r w:rsidR="006476F4" w:rsidRPr="006476F4">
        <w:rPr>
          <w:rFonts w:eastAsia="Arial"/>
          <w:i/>
          <w:iCs/>
        </w:rPr>
        <w:t>Upstream Polska w Sanoku</w:t>
      </w:r>
      <w:r w:rsidRPr="00A4584D">
        <w:rPr>
          <w:rFonts w:eastAsia="Arial"/>
          <w:i/>
          <w:iCs/>
        </w:rPr>
        <w:t xml:space="preserve"> stanowiącymi załącznik nr 4 do projektu umowy „Wytycznymi w zakresie projektowania i realizacji systemów teleinformatycznych w obszarze OT </w:t>
      </w:r>
      <w:r w:rsidR="006476F4">
        <w:rPr>
          <w:rFonts w:eastAsia="Arial"/>
          <w:i/>
          <w:iCs/>
        </w:rPr>
        <w:t>PKN ORLEN</w:t>
      </w:r>
      <w:r w:rsidRPr="00A4584D">
        <w:rPr>
          <w:rFonts w:eastAsia="Arial"/>
          <w:i/>
          <w:iCs/>
        </w:rPr>
        <w:t xml:space="preserve"> S</w:t>
      </w:r>
      <w:r w:rsidR="006476F4">
        <w:rPr>
          <w:rFonts w:eastAsia="Arial"/>
          <w:i/>
          <w:iCs/>
        </w:rPr>
        <w:t>.</w:t>
      </w:r>
      <w:r w:rsidRPr="00A4584D">
        <w:rPr>
          <w:rFonts w:eastAsia="Arial"/>
          <w:i/>
          <w:iCs/>
        </w:rPr>
        <w:t>A</w:t>
      </w:r>
      <w:r w:rsidR="006476F4">
        <w:rPr>
          <w:rFonts w:eastAsia="Arial"/>
          <w:i/>
          <w:iCs/>
        </w:rPr>
        <w:t>.</w:t>
      </w:r>
      <w:r w:rsidRPr="00A4584D">
        <w:rPr>
          <w:rFonts w:eastAsia="Arial"/>
          <w:i/>
          <w:iCs/>
        </w:rPr>
        <w:t xml:space="preserve">  Oddział </w:t>
      </w:r>
      <w:r w:rsidR="006476F4">
        <w:rPr>
          <w:rFonts w:eastAsia="Arial"/>
          <w:i/>
          <w:iCs/>
        </w:rPr>
        <w:t xml:space="preserve">PGNiG </w:t>
      </w:r>
      <w:r w:rsidRPr="00A4584D">
        <w:rPr>
          <w:rFonts w:eastAsia="Arial"/>
          <w:i/>
          <w:iCs/>
        </w:rPr>
        <w:t>w Sanoku” z czerwca 2023 r.( z wyłączeniem załącznika nr 1) zwanymi dalej „Wytycznymi”.</w:t>
      </w:r>
    </w:p>
    <w:p w14:paraId="1223BCD6" w14:textId="2EBA14F0" w:rsidR="006F4B16" w:rsidRPr="006F4B16" w:rsidRDefault="006F4B16" w:rsidP="006F4B16">
      <w:pPr>
        <w:spacing w:line="240" w:lineRule="auto"/>
        <w:rPr>
          <w:rFonts w:eastAsia="Arial" w:cs="Arial"/>
          <w:i/>
          <w:iCs/>
        </w:rPr>
      </w:pPr>
      <w:r w:rsidRPr="006F4B16">
        <w:rPr>
          <w:rFonts w:eastAsia="Arial" w:cs="Arial"/>
          <w:i/>
          <w:iCs/>
        </w:rPr>
        <w:t xml:space="preserve">Załączniki nr 2, 3 oznaczone są jako „Tajemnica </w:t>
      </w:r>
      <w:r w:rsidR="006476F4">
        <w:rPr>
          <w:rFonts w:eastAsia="Arial" w:cs="Arial"/>
          <w:i/>
          <w:iCs/>
        </w:rPr>
        <w:t>ORLEN</w:t>
      </w:r>
      <w:r w:rsidRPr="006F4B16">
        <w:rPr>
          <w:rFonts w:eastAsia="Arial" w:cs="Arial"/>
          <w:i/>
          <w:iCs/>
        </w:rPr>
        <w:t>” i stanowią tajemnicę przedsiębiorstwa w rozumieniu ustawy z dnia 16 kwietnia 1993 r. o zwalczaniu nieuczciwej konkurencji.</w:t>
      </w:r>
    </w:p>
    <w:p w14:paraId="001027A0" w14:textId="77777777" w:rsidR="006F4B16" w:rsidRPr="006F4B16" w:rsidRDefault="006F4B16" w:rsidP="006F4B16">
      <w:pPr>
        <w:spacing w:line="240" w:lineRule="auto"/>
        <w:rPr>
          <w:rFonts w:eastAsia="Arial" w:cs="Arial"/>
          <w:i/>
          <w:iCs/>
        </w:rPr>
      </w:pPr>
      <w:r w:rsidRPr="006F4B16">
        <w:rPr>
          <w:rFonts w:eastAsia="Arial" w:cs="Arial"/>
          <w:i/>
          <w:iCs/>
        </w:rPr>
        <w:t>Załączniki nr 2, 3 „Wytycznych” zostaną przesłane na wniosek Wykonawcy (zawierający nr telefonu oraz adres e-mail konkretnej osoby).</w:t>
      </w:r>
    </w:p>
    <w:p w14:paraId="06CCDC5A" w14:textId="77777777" w:rsidR="006F4B16" w:rsidRPr="006F4B16" w:rsidRDefault="006F4B16" w:rsidP="006F4B16">
      <w:pPr>
        <w:spacing w:line="240" w:lineRule="auto"/>
        <w:rPr>
          <w:rFonts w:eastAsia="Arial" w:cs="Arial"/>
          <w:i/>
          <w:iCs/>
        </w:rPr>
      </w:pPr>
      <w:r w:rsidRPr="006F4B16">
        <w:rPr>
          <w:rFonts w:eastAsia="Arial" w:cs="Arial"/>
          <w:i/>
          <w:iCs/>
        </w:rPr>
        <w:t>Wykonawca może otrzymać przedmiotowe dokumenty w formie zaszyfrowanego pliku pocztą mailową lub na płycie CD, lub też jako wydruk przesłany na wskazany przez Wykonawcę adres.</w:t>
      </w:r>
    </w:p>
    <w:p w14:paraId="7C2E1726" w14:textId="77777777" w:rsidR="006F4B16" w:rsidRPr="006F4B16" w:rsidRDefault="006F4B16" w:rsidP="006F4B16">
      <w:pPr>
        <w:spacing w:line="240" w:lineRule="auto"/>
        <w:rPr>
          <w:rFonts w:eastAsia="Arial" w:cs="Arial"/>
          <w:i/>
          <w:iCs/>
        </w:rPr>
      </w:pPr>
      <w:r w:rsidRPr="006F4B16">
        <w:rPr>
          <w:rFonts w:eastAsia="Arial" w:cs="Arial"/>
          <w:i/>
          <w:iCs/>
        </w:rPr>
        <w:t>W przypadku wnioskowania przez Wykonawcę o udostępnienie dokumentu drogą mailową, zostanie on przesłany na  wskazaną we wniosku osobę upoważnioną do otrzymania stosownych dokumentów w formie elektronicznej, która otrzyma zaszyfrowany plik, a hasło do jego rozpakowania otrzyma innym kanałem informacyjnym.</w:t>
      </w:r>
    </w:p>
    <w:p w14:paraId="6747514E" w14:textId="68E62D78" w:rsidR="006F4B16" w:rsidRDefault="006F4B16" w:rsidP="00A4584D">
      <w:pPr>
        <w:spacing w:line="240" w:lineRule="auto"/>
        <w:rPr>
          <w:rFonts w:eastAsia="Arial" w:cs="Arial"/>
          <w:i/>
          <w:iCs/>
        </w:rPr>
      </w:pPr>
      <w:r w:rsidRPr="006F4B16">
        <w:rPr>
          <w:rFonts w:eastAsia="Arial" w:cs="Arial"/>
          <w:i/>
          <w:iCs/>
        </w:rPr>
        <w:t xml:space="preserve">wszelkie informacje techniczne, technologiczne, handlowe i organizacyjne przedsiębiorstwa zawarte w załącznikach nr 2 i 3 do „Wytycznych w zakresie projektowania i realizacji systemów teleinformatycznych w obszarze </w:t>
      </w:r>
      <w:r w:rsidR="006476F4">
        <w:rPr>
          <w:rFonts w:eastAsia="Arial" w:cs="Arial"/>
          <w:i/>
          <w:iCs/>
        </w:rPr>
        <w:t>OT PKN ORLEN S.A.</w:t>
      </w:r>
      <w:r w:rsidR="006476F4" w:rsidRPr="006476F4">
        <w:rPr>
          <w:rFonts w:eastAsia="Arial" w:cs="Arial"/>
          <w:i/>
          <w:iCs/>
        </w:rPr>
        <w:t xml:space="preserve"> Oddział PGNiG w Sanoku</w:t>
      </w:r>
      <w:r w:rsidRPr="006F4B16">
        <w:rPr>
          <w:rFonts w:eastAsia="Arial" w:cs="Arial"/>
          <w:i/>
          <w:iCs/>
        </w:rPr>
        <w:t xml:space="preserve">” oznaczonych „Tajemnica </w:t>
      </w:r>
      <w:r w:rsidR="006476F4">
        <w:rPr>
          <w:rFonts w:eastAsia="Arial" w:cs="Arial"/>
          <w:i/>
          <w:iCs/>
        </w:rPr>
        <w:t>ORLEN</w:t>
      </w:r>
      <w:r w:rsidRPr="006F4B16">
        <w:rPr>
          <w:rFonts w:eastAsia="Arial" w:cs="Arial"/>
          <w:i/>
          <w:iCs/>
        </w:rPr>
        <w:t>”, przekazane Wykonawcy w toku postępowania zakupowego, a nie przekazane do wiadomości publicznej lub niemożliwe do uzyskania z ogólnie dostępnego źródła stanowią tajemnicę przedsiębiorstwa w rozumieniu ustawy z dnia 16 kwietnia 1993 r. o zwalczaniu nieuczciwej konkurencji.</w:t>
      </w:r>
      <w:r>
        <w:rPr>
          <w:rFonts w:eastAsia="Arial" w:cs="Arial"/>
          <w:i/>
          <w:iCs/>
        </w:rPr>
        <w:t xml:space="preserve"> </w:t>
      </w:r>
      <w:r w:rsidRPr="006F4B16">
        <w:rPr>
          <w:rFonts w:eastAsia="Arial" w:cs="Arial"/>
          <w:i/>
          <w:iCs/>
        </w:rPr>
        <w:t xml:space="preserve">Zwrotu załączników nr 2 i nr 3 do Wytycznych (w przypadku ich pobrania przez Wykonawcę) należy dokonać do Działu Bezpieczeństwa Informacji i Ochrony na adres: </w:t>
      </w:r>
      <w:r w:rsidR="006476F4" w:rsidRPr="006476F4">
        <w:rPr>
          <w:rFonts w:eastAsia="Arial" w:cs="Arial"/>
          <w:i/>
          <w:iCs/>
        </w:rPr>
        <w:t>ORLEN S</w:t>
      </w:r>
      <w:r w:rsidR="006476F4">
        <w:rPr>
          <w:rFonts w:eastAsia="Arial" w:cs="Arial"/>
          <w:i/>
          <w:iCs/>
        </w:rPr>
        <w:t>.</w:t>
      </w:r>
      <w:r w:rsidR="006476F4" w:rsidRPr="006476F4">
        <w:rPr>
          <w:rFonts w:eastAsia="Arial" w:cs="Arial"/>
          <w:i/>
          <w:iCs/>
        </w:rPr>
        <w:t>A</w:t>
      </w:r>
      <w:r w:rsidR="006476F4">
        <w:rPr>
          <w:rFonts w:eastAsia="Arial" w:cs="Arial"/>
          <w:i/>
          <w:iCs/>
        </w:rPr>
        <w:t>.</w:t>
      </w:r>
      <w:r w:rsidR="006476F4" w:rsidRPr="006476F4">
        <w:rPr>
          <w:rFonts w:eastAsia="Arial" w:cs="Arial"/>
          <w:i/>
          <w:iCs/>
        </w:rPr>
        <w:t xml:space="preserve"> – Oddział Upstream Polska w Sanoku</w:t>
      </w:r>
      <w:r w:rsidRPr="006F4B16">
        <w:rPr>
          <w:rFonts w:eastAsia="Arial" w:cs="Arial"/>
          <w:i/>
          <w:iCs/>
        </w:rPr>
        <w:t>, ul. Sienkiewicza 12, 38-500 Sanok.</w:t>
      </w:r>
    </w:p>
    <w:p w14:paraId="169B7494" w14:textId="01104D66" w:rsidR="00A4584D" w:rsidRPr="00A4584D" w:rsidRDefault="00A4584D" w:rsidP="00A4584D">
      <w:pPr>
        <w:pStyle w:val="Akapitzlist"/>
        <w:numPr>
          <w:ilvl w:val="0"/>
          <w:numId w:val="21"/>
        </w:numPr>
        <w:spacing w:line="240" w:lineRule="auto"/>
        <w:ind w:left="0" w:hanging="284"/>
        <w:rPr>
          <w:rFonts w:eastAsia="Arial"/>
          <w:i/>
          <w:iCs/>
        </w:rPr>
      </w:pPr>
      <w:r w:rsidRPr="00A4584D">
        <w:rPr>
          <w:rFonts w:eastAsia="Arial"/>
          <w:i/>
          <w:iCs/>
        </w:rPr>
        <w:t>Zalecenia do wyznaczania stref zagrożenia wybuchem na obiektach PGNiG Oddział Sanok.</w:t>
      </w:r>
    </w:p>
    <w:p w14:paraId="5011BA30" w14:textId="6D4A104F" w:rsidR="00A4584D" w:rsidRPr="00A4584D" w:rsidRDefault="00A4584D" w:rsidP="00A4584D">
      <w:pPr>
        <w:pStyle w:val="Akapitzlist"/>
        <w:numPr>
          <w:ilvl w:val="0"/>
          <w:numId w:val="21"/>
        </w:numPr>
        <w:spacing w:line="240" w:lineRule="auto"/>
        <w:ind w:left="0" w:hanging="284"/>
        <w:rPr>
          <w:rFonts w:eastAsia="Arial"/>
          <w:i/>
          <w:iCs/>
        </w:rPr>
      </w:pPr>
      <w:r w:rsidRPr="00A4584D">
        <w:rPr>
          <w:rFonts w:eastAsia="Arial"/>
          <w:i/>
          <w:iCs/>
        </w:rPr>
        <w:t>Zalecenia do projektowania ochrony odgromowej w obiektach PGNiG Oddział Sanok.</w:t>
      </w:r>
    </w:p>
    <w:p w14:paraId="4328A325" w14:textId="44826334" w:rsidR="00DD6345" w:rsidRPr="00E0361A" w:rsidRDefault="00DD6345" w:rsidP="006F4B16">
      <w:pPr>
        <w:spacing w:line="240" w:lineRule="auto"/>
        <w:rPr>
          <w:rFonts w:eastAsia="Arial" w:cs="Arial"/>
        </w:rPr>
      </w:pPr>
    </w:p>
    <w:p w14:paraId="09078967" w14:textId="28457001" w:rsidR="00DD6345" w:rsidRPr="00E0361A" w:rsidRDefault="00DD6345" w:rsidP="424A754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color w:val="000000" w:themeColor="text1"/>
        </w:rPr>
      </w:pPr>
      <w:r w:rsidRPr="424A7546">
        <w:rPr>
          <w:rFonts w:eastAsia="Arial"/>
          <w:kern w:val="32"/>
          <w:u w:val="single"/>
        </w:rPr>
        <w:t>Z uwagi na specyfikę przedmiotu zamówienia, Zamawiający zaleca przeprowadzenie wizji lokalnej przed złożeniem oferty.</w:t>
      </w:r>
      <w:r w:rsidRPr="424A7546">
        <w:rPr>
          <w:rFonts w:eastAsia="Arial"/>
          <w:kern w:val="32"/>
        </w:rPr>
        <w:t xml:space="preserve"> </w:t>
      </w:r>
      <w:r w:rsidRPr="424A7546">
        <w:rPr>
          <w:rFonts w:eastAsia="Arial"/>
        </w:rPr>
        <w:t>Wizja lokalna, o które</w:t>
      </w:r>
      <w:r w:rsidR="006A79A0">
        <w:rPr>
          <w:rFonts w:eastAsia="Arial"/>
        </w:rPr>
        <w:t xml:space="preserve">j mowa wyżej nie jest wymagana; </w:t>
      </w:r>
      <w:r w:rsidRPr="424A7546">
        <w:rPr>
          <w:rFonts w:eastAsia="Arial"/>
        </w:rPr>
        <w:t>Zamawiający zastrzega jednak, że Wykonawca w całości ponosi ryzyko braku przeprowadzenia przez niego wizji lokalnej, w tym w szczególności Wykonawcę w całości i wyłącznie obciążają wszelkie ryzyka wynikające lub związane z okolicznościami ujawnionymi w toku wykonywania przedmiotu zamówienia, a które byłyby możliwe do stwierdzenia przez Wykonawcę podczas przeprowadzenia wizji lokalnej</w:t>
      </w:r>
      <w:r w:rsidRPr="6026DC7D">
        <w:rPr>
          <w:rFonts w:eastAsia="Arial"/>
          <w:i/>
          <w:iCs/>
        </w:rPr>
        <w:t>.</w:t>
      </w:r>
      <w:r w:rsidRPr="424A7546">
        <w:rPr>
          <w:rFonts w:eastAsia="Arial"/>
        </w:rPr>
        <w:t xml:space="preserve"> </w:t>
      </w:r>
    </w:p>
    <w:p w14:paraId="012EE86C" w14:textId="20F5C66D" w:rsidR="00DD6345" w:rsidRPr="00E0361A" w:rsidRDefault="00DD6345" w:rsidP="424A7546">
      <w:pPr>
        <w:autoSpaceDE w:val="0"/>
        <w:autoSpaceDN w:val="0"/>
        <w:adjustRightInd w:val="0"/>
        <w:spacing w:line="240" w:lineRule="auto"/>
        <w:outlineLvl w:val="0"/>
        <w:rPr>
          <w:rFonts w:eastAsia="Arial" w:cs="Arial"/>
        </w:rPr>
      </w:pPr>
      <w:r w:rsidRPr="424A7546">
        <w:rPr>
          <w:rFonts w:eastAsia="Arial" w:cs="Arial"/>
          <w:kern w:val="32"/>
        </w:rPr>
        <w:t xml:space="preserve">Termin wizji lokalnej należy uzgodnić z </w:t>
      </w:r>
      <w:r w:rsidR="001D2AEE" w:rsidRPr="001D2AEE">
        <w:rPr>
          <w:rFonts w:eastAsia="Arial" w:cs="Arial"/>
          <w:b/>
          <w:bCs/>
          <w:kern w:val="32"/>
        </w:rPr>
        <w:t>Kierownikiem KGZ Jarosław Panem Tonia Zbigniew tel. (16) 62 16 475, mail: zbigniew.tonia@pgnig.pl</w:t>
      </w:r>
      <w:r w:rsidRPr="424A7546">
        <w:rPr>
          <w:rFonts w:eastAsia="Arial" w:cs="Arial"/>
          <w:b/>
          <w:bCs/>
        </w:rPr>
        <w:t>.</w:t>
      </w:r>
    </w:p>
    <w:p w14:paraId="7F972CF4" w14:textId="117C9420" w:rsidR="00DD6345" w:rsidRPr="00E0361A" w:rsidRDefault="00DD6345" w:rsidP="424A7546">
      <w:pPr>
        <w:autoSpaceDE w:val="0"/>
        <w:autoSpaceDN w:val="0"/>
        <w:adjustRightInd w:val="0"/>
        <w:spacing w:line="240" w:lineRule="auto"/>
        <w:outlineLvl w:val="0"/>
        <w:rPr>
          <w:rFonts w:eastAsia="Arial" w:cs="Arial"/>
          <w:u w:val="single"/>
        </w:rPr>
      </w:pPr>
      <w:r w:rsidRPr="424A7546">
        <w:rPr>
          <w:rFonts w:eastAsia="Arial" w:cs="Arial"/>
          <w:kern w:val="32"/>
          <w:u w:val="single"/>
        </w:rPr>
        <w:t xml:space="preserve">Wizja lokalna zostanie przeprowadzona pod nadzorem osób upoważnionych, </w:t>
      </w:r>
      <w:r w:rsidRPr="00E0361A">
        <w:rPr>
          <w:rFonts w:cs="Arial"/>
          <w:bCs/>
          <w:kern w:val="32"/>
          <w:szCs w:val="22"/>
          <w:u w:val="single"/>
        </w:rPr>
        <w:br/>
      </w:r>
      <w:r w:rsidRPr="424A7546">
        <w:rPr>
          <w:rFonts w:eastAsia="Arial" w:cs="Arial"/>
          <w:kern w:val="32"/>
          <w:u w:val="single"/>
        </w:rPr>
        <w:t xml:space="preserve">przy czym Wykonawca zobowiązany będzie do zachowania procedur bezpieczeństwa obowiązujących na obiektach </w:t>
      </w:r>
      <w:r w:rsidR="001D2AEE" w:rsidRPr="001D2AEE">
        <w:rPr>
          <w:rFonts w:eastAsia="Arial" w:cs="Arial"/>
          <w:kern w:val="32"/>
          <w:u w:val="single"/>
        </w:rPr>
        <w:t>ORLEN S</w:t>
      </w:r>
      <w:r w:rsidR="001D2AEE">
        <w:rPr>
          <w:rFonts w:eastAsia="Arial" w:cs="Arial"/>
          <w:kern w:val="32"/>
          <w:u w:val="single"/>
        </w:rPr>
        <w:t>.</w:t>
      </w:r>
      <w:r w:rsidR="001D2AEE" w:rsidRPr="001D2AEE">
        <w:rPr>
          <w:rFonts w:eastAsia="Arial" w:cs="Arial"/>
          <w:kern w:val="32"/>
          <w:u w:val="single"/>
        </w:rPr>
        <w:t>A</w:t>
      </w:r>
      <w:r w:rsidR="001D2AEE">
        <w:rPr>
          <w:rFonts w:eastAsia="Arial" w:cs="Arial"/>
          <w:kern w:val="32"/>
          <w:u w:val="single"/>
        </w:rPr>
        <w:t>.</w:t>
      </w:r>
      <w:r w:rsidR="001D2AEE" w:rsidRPr="001D2AEE">
        <w:rPr>
          <w:rFonts w:eastAsia="Arial" w:cs="Arial"/>
          <w:kern w:val="32"/>
          <w:u w:val="single"/>
        </w:rPr>
        <w:t xml:space="preserve"> – Oddział Upstream Polska w Sanoku</w:t>
      </w:r>
      <w:r w:rsidRPr="424A7546">
        <w:rPr>
          <w:rFonts w:eastAsia="Arial" w:cs="Arial"/>
          <w:kern w:val="32"/>
          <w:u w:val="single"/>
        </w:rPr>
        <w:t>.</w:t>
      </w:r>
    </w:p>
    <w:p w14:paraId="65A495E9" w14:textId="77777777" w:rsidR="00DD6345" w:rsidRPr="00E0361A" w:rsidRDefault="00DD6345" w:rsidP="424A7546">
      <w:pPr>
        <w:autoSpaceDE w:val="0"/>
        <w:autoSpaceDN w:val="0"/>
        <w:adjustRightInd w:val="0"/>
        <w:spacing w:line="260" w:lineRule="exact"/>
        <w:rPr>
          <w:rFonts w:eastAsia="Arial" w:cs="Arial"/>
        </w:rPr>
      </w:pPr>
    </w:p>
    <w:p w14:paraId="7617E807" w14:textId="77777777" w:rsidR="00DD6345" w:rsidRPr="00E0361A" w:rsidRDefault="6026DC7D" w:rsidP="424A7546">
      <w:pPr>
        <w:pStyle w:val="Tekstpodstawowywcity3"/>
        <w:numPr>
          <w:ilvl w:val="0"/>
          <w:numId w:val="4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Arial" w:hAnsi="Arial" w:cs="Arial"/>
          <w:sz w:val="22"/>
          <w:szCs w:val="22"/>
        </w:rPr>
      </w:pPr>
      <w:r w:rsidRPr="6026DC7D">
        <w:rPr>
          <w:rFonts w:ascii="Arial" w:eastAsia="Arial" w:hAnsi="Arial" w:cs="Arial"/>
          <w:sz w:val="22"/>
          <w:szCs w:val="22"/>
        </w:rPr>
        <w:t>UWAGA: Zamawiający realizuje przyjętą, opublikowaną i udostępnioną publicznie Politykę Energetyczną poprzez wspieranie działań dla zakupu energooszczędnych produktów i usług oraz projektów na rzecz poprawy wyniku energetycznego.</w:t>
      </w:r>
    </w:p>
    <w:p w14:paraId="0E2D5353" w14:textId="77777777" w:rsidR="00DD6345" w:rsidRPr="00E0361A" w:rsidRDefault="00DD6345" w:rsidP="424A7546">
      <w:pPr>
        <w:autoSpaceDE w:val="0"/>
        <w:autoSpaceDN w:val="0"/>
        <w:adjustRightInd w:val="0"/>
        <w:spacing w:line="260" w:lineRule="exact"/>
        <w:rPr>
          <w:rFonts w:eastAsia="Arial" w:cs="Arial"/>
        </w:rPr>
      </w:pPr>
    </w:p>
    <w:p w14:paraId="7BE25783" w14:textId="77777777" w:rsidR="00DD6345" w:rsidRPr="00E0361A" w:rsidRDefault="00DD6345" w:rsidP="424A7546">
      <w:pPr>
        <w:pStyle w:val="Akapitzlist"/>
        <w:numPr>
          <w:ilvl w:val="0"/>
          <w:numId w:val="4"/>
        </w:numPr>
        <w:tabs>
          <w:tab w:val="left" w:pos="567"/>
        </w:tabs>
        <w:spacing w:line="240" w:lineRule="auto"/>
      </w:pPr>
      <w:r w:rsidRPr="424A7546">
        <w:rPr>
          <w:rFonts w:eastAsia="Arial"/>
          <w:kern w:val="32"/>
        </w:rPr>
        <w:t xml:space="preserve">Wykonawstwo </w:t>
      </w:r>
      <w:r w:rsidRPr="424A7546">
        <w:rPr>
          <w:rFonts w:eastAsia="Arial"/>
        </w:rPr>
        <w:t>zadania musi być realizowane przez osoby posiadające wymagane  prawem i przepisami szczególnymi uprawnienia i kwalifikacje.</w:t>
      </w:r>
    </w:p>
    <w:p w14:paraId="35443DEB" w14:textId="77777777" w:rsidR="00DD6345" w:rsidRPr="00E0361A" w:rsidRDefault="6026DC7D" w:rsidP="424A7546">
      <w:pPr>
        <w:pStyle w:val="Akapitzlist"/>
        <w:numPr>
          <w:ilvl w:val="0"/>
          <w:numId w:val="4"/>
        </w:numPr>
        <w:tabs>
          <w:tab w:val="left" w:pos="567"/>
        </w:tabs>
        <w:autoSpaceDE w:val="0"/>
        <w:autoSpaceDN w:val="0"/>
        <w:adjustRightInd w:val="0"/>
        <w:spacing w:line="240" w:lineRule="auto"/>
        <w:outlineLvl w:val="0"/>
      </w:pPr>
      <w:r w:rsidRPr="6026DC7D">
        <w:rPr>
          <w:rFonts w:eastAsia="Arial"/>
        </w:rPr>
        <w:t xml:space="preserve">Wykonawca, zgodnie z powszechnie obowiązującymi przepisami prawa, zobowiązany jest przed przystąpieniem do realizacji Umowy, jak i podczas całego okresu jej obowiązywania, do posiadania wszelkich zezwoleń, decyzji administracyjnych, licencji, </w:t>
      </w:r>
      <w:r w:rsidRPr="6026DC7D">
        <w:rPr>
          <w:rFonts w:eastAsia="Arial"/>
        </w:rPr>
        <w:lastRenderedPageBreak/>
        <w:t>uprawnień lub innych uzgodnień w zakresie ochrony środowiska, w przypadku gdy będą  wymagane do prowadzenia tego rodzaju prac.</w:t>
      </w:r>
    </w:p>
    <w:p w14:paraId="160827A1" w14:textId="77777777" w:rsidR="00DD6345" w:rsidRPr="00E0361A" w:rsidRDefault="6026DC7D" w:rsidP="424A7546">
      <w:pPr>
        <w:pStyle w:val="Akapitzlist"/>
        <w:numPr>
          <w:ilvl w:val="0"/>
          <w:numId w:val="4"/>
        </w:numPr>
        <w:tabs>
          <w:tab w:val="left" w:pos="567"/>
        </w:tabs>
        <w:spacing w:line="260" w:lineRule="exact"/>
      </w:pPr>
      <w:r w:rsidRPr="6026DC7D">
        <w:rPr>
          <w:rFonts w:eastAsia="Arial"/>
        </w:rPr>
        <w:t>Wykonawca, jako wytwórca i posiadacz odpadów powstałych podczas wykonywanych prac zobowiązuje się do ich zagospodarowania na swój koszt i odpowiedzialność oraz zgodnie z obowiązującymi przepisami prawa, za wyjątkiem odpadów wskazanych przez Kierownika Kopalni.</w:t>
      </w:r>
    </w:p>
    <w:p w14:paraId="51E51B5C" w14:textId="77777777" w:rsidR="00DD6345" w:rsidRPr="00E0361A" w:rsidRDefault="00DD6345" w:rsidP="424A7546">
      <w:pPr>
        <w:pStyle w:val="Akapitzlist"/>
        <w:numPr>
          <w:ilvl w:val="0"/>
          <w:numId w:val="4"/>
        </w:numPr>
        <w:tabs>
          <w:tab w:val="left" w:pos="567"/>
        </w:tabs>
        <w:spacing w:line="260" w:lineRule="exact"/>
      </w:pPr>
      <w:r w:rsidRPr="424A7546">
        <w:rPr>
          <w:rFonts w:eastAsia="Arial"/>
          <w:kern w:val="32"/>
        </w:rPr>
        <w:t xml:space="preserve">Wykonawca </w:t>
      </w:r>
      <w:r w:rsidRPr="424A7546">
        <w:rPr>
          <w:rFonts w:eastAsia="Arial"/>
        </w:rPr>
        <w:t>zobowiązany jest:</w:t>
      </w:r>
    </w:p>
    <w:p w14:paraId="5D578A63" w14:textId="77777777" w:rsidR="00DD6345" w:rsidRPr="00E0361A" w:rsidRDefault="00DD6345" w:rsidP="424A7546">
      <w:pPr>
        <w:tabs>
          <w:tab w:val="left" w:pos="1276"/>
        </w:tabs>
        <w:autoSpaceDE w:val="0"/>
        <w:autoSpaceDN w:val="0"/>
        <w:adjustRightInd w:val="0"/>
        <w:spacing w:line="260" w:lineRule="exact"/>
        <w:ind w:left="1134" w:hanging="1134"/>
        <w:outlineLvl w:val="0"/>
        <w:rPr>
          <w:rFonts w:eastAsia="Arial" w:cs="Arial"/>
        </w:rPr>
      </w:pPr>
      <w:r w:rsidRPr="424A7546">
        <w:rPr>
          <w:rFonts w:eastAsia="Arial" w:cs="Arial"/>
        </w:rPr>
        <w:t xml:space="preserve">         a)</w:t>
      </w:r>
      <w:r w:rsidRPr="00E0361A">
        <w:rPr>
          <w:rFonts w:cs="Arial"/>
          <w:iCs/>
          <w:szCs w:val="22"/>
        </w:rPr>
        <w:tab/>
      </w:r>
      <w:r w:rsidRPr="424A7546">
        <w:rPr>
          <w:rFonts w:eastAsia="Arial" w:cs="Arial"/>
        </w:rPr>
        <w:t>oznakować/opisać obiekty i Urządzenia oraz oznaczyć kierunki przepływu mediów w procesie technologicznym na wybudowanych Urządzeniach i Instalacjach,</w:t>
      </w:r>
    </w:p>
    <w:p w14:paraId="0264DC5F" w14:textId="611A9CC9" w:rsidR="00DD6345" w:rsidRDefault="00DD6345" w:rsidP="424A7546">
      <w:pPr>
        <w:spacing w:line="260" w:lineRule="exact"/>
        <w:ind w:left="1134" w:hanging="567"/>
        <w:rPr>
          <w:rFonts w:eastAsia="Arial" w:cs="Arial"/>
        </w:rPr>
      </w:pPr>
      <w:r w:rsidRPr="424A7546">
        <w:rPr>
          <w:rFonts w:eastAsia="Arial" w:cs="Arial"/>
        </w:rPr>
        <w:t>b)</w:t>
      </w:r>
      <w:r w:rsidRPr="00E0361A">
        <w:rPr>
          <w:rFonts w:cs="Arial"/>
          <w:iCs/>
          <w:szCs w:val="22"/>
        </w:rPr>
        <w:tab/>
      </w:r>
      <w:r w:rsidRPr="424A7546">
        <w:rPr>
          <w:rFonts w:eastAsia="Arial" w:cs="Arial"/>
        </w:rPr>
        <w:t xml:space="preserve">sporządzić w wersji papierowej (tzw. hard copy) i elektronicznej w formacie edytowalnym wykaz wszystkich zainstalowanych przez niego urządzeń </w:t>
      </w:r>
      <w:r w:rsidRPr="00E0361A">
        <w:rPr>
          <w:rFonts w:cs="Arial"/>
          <w:iCs/>
          <w:szCs w:val="22"/>
        </w:rPr>
        <w:br/>
      </w:r>
      <w:r w:rsidRPr="424A7546">
        <w:rPr>
          <w:rFonts w:eastAsia="Arial" w:cs="Arial"/>
        </w:rPr>
        <w:t xml:space="preserve">w wykonaniu przeciwwybuchowym obejmujący nazwę i typ urządzenia, producenta, nr fabryczny, rok budowy, oznaczenie ATEX, oznaczenie technologiczne, miejsce zabudowy. Dokumentacja odbiorowa musi zawierać  deklarację CE tych urządzeń w języku polskim lub jej tłumaczenie (podpisane przez autora tłumaczenia) wraz z jej oryginałem, instrukcję obsługi </w:t>
      </w:r>
      <w:r w:rsidRPr="00E0361A">
        <w:rPr>
          <w:rFonts w:cs="Arial"/>
          <w:szCs w:val="22"/>
        </w:rPr>
        <w:br/>
      </w:r>
      <w:r w:rsidRPr="424A7546">
        <w:rPr>
          <w:rFonts w:eastAsia="Arial" w:cs="Arial"/>
        </w:rPr>
        <w:t>w języku polskim oraz certyfikat  ATEX w języku polskim lub w jednym z języków urzędowych UE (zaleca się język angielski),</w:t>
      </w:r>
    </w:p>
    <w:p w14:paraId="54FDB172" w14:textId="77777777" w:rsidR="00011138" w:rsidRPr="00E0361A" w:rsidRDefault="00011138" w:rsidP="424A7546">
      <w:pPr>
        <w:spacing w:line="260" w:lineRule="exact"/>
        <w:ind w:left="1134" w:hanging="567"/>
        <w:rPr>
          <w:rFonts w:eastAsia="Arial" w:cs="Arial"/>
        </w:rPr>
      </w:pPr>
    </w:p>
    <w:p w14:paraId="3FD97126" w14:textId="77777777" w:rsidR="00DD6345" w:rsidRPr="00E0361A" w:rsidRDefault="6026DC7D" w:rsidP="424A754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outlineLvl w:val="0"/>
      </w:pPr>
      <w:r w:rsidRPr="6026DC7D">
        <w:rPr>
          <w:rFonts w:eastAsia="Arial"/>
        </w:rPr>
        <w:t xml:space="preserve">Do obowiązków Wykonawcy w okresie obowiązywania gwarancji należeć będzie wykonywanie przeglądów okresowych Urządzeń i Instalacji zgodnie z DTR producenta oraz Instrukcjami eksploatacji i normatywami Zamawiającego, a także wykonania sprawdzeń czy regulacji przedmiotu  Umowy. Wykonawca na dzień odbioru technicznego przedstawi harmonogram oraz zakres przewidywanych w/w czynności. </w:t>
      </w:r>
      <w:r w:rsidR="424A7546">
        <w:br/>
      </w:r>
      <w:r w:rsidRPr="6026DC7D">
        <w:rPr>
          <w:rFonts w:eastAsia="Arial"/>
        </w:rPr>
        <w:t>W okresie gwarancji wykonanie przeglądów i związane z nimi koszty (również materiały eksploatacyjne) ponosił będzie Wykonawca.</w:t>
      </w:r>
    </w:p>
    <w:p w14:paraId="13D698B9" w14:textId="77777777" w:rsidR="00717526" w:rsidRPr="00E0361A" w:rsidRDefault="00717526" w:rsidP="424A7546">
      <w:pPr>
        <w:rPr>
          <w:rFonts w:eastAsia="Arial" w:cs="Arial"/>
        </w:rPr>
      </w:pPr>
    </w:p>
    <w:sectPr w:rsidR="00717526" w:rsidRPr="00E0361A" w:rsidSect="00660E68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37E43"/>
    <w:multiLevelType w:val="hybridMultilevel"/>
    <w:tmpl w:val="3C4A3D9E"/>
    <w:lvl w:ilvl="0" w:tplc="24064E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8658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41622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CE45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5671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B024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B455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F47C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F6DC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10DA6"/>
    <w:multiLevelType w:val="hybridMultilevel"/>
    <w:tmpl w:val="7E70FF6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E1E74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1699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9EA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CCA9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98A2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E030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FCA7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161C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30DFA"/>
    <w:multiLevelType w:val="hybridMultilevel"/>
    <w:tmpl w:val="E1FACFCA"/>
    <w:lvl w:ilvl="0" w:tplc="B1FA34FC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33F23C3C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Times New Roman" w:hint="default"/>
      </w:rPr>
    </w:lvl>
    <w:lvl w:ilvl="2" w:tplc="348E9BE4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2A4CF442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E52C456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Times New Roman" w:hint="default"/>
      </w:rPr>
    </w:lvl>
    <w:lvl w:ilvl="5" w:tplc="901E309E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874048E0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396655DC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Times New Roman" w:hint="default"/>
      </w:rPr>
    </w:lvl>
    <w:lvl w:ilvl="8" w:tplc="645446FA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3" w15:restartNumberingAfterBreak="0">
    <w:nsid w:val="18CA3272"/>
    <w:multiLevelType w:val="hybridMultilevel"/>
    <w:tmpl w:val="DF9CF9A6"/>
    <w:lvl w:ilvl="0" w:tplc="5538C4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307C51FE">
      <w:start w:val="1"/>
      <w:numFmt w:val="lowerLetter"/>
      <w:lvlText w:val="%2."/>
      <w:lvlJc w:val="left"/>
      <w:pPr>
        <w:ind w:left="2007" w:hanging="360"/>
      </w:pPr>
    </w:lvl>
    <w:lvl w:ilvl="2" w:tplc="E83021CE">
      <w:start w:val="1"/>
      <w:numFmt w:val="lowerRoman"/>
      <w:lvlText w:val="%3."/>
      <w:lvlJc w:val="right"/>
      <w:pPr>
        <w:ind w:left="2727" w:hanging="180"/>
      </w:pPr>
    </w:lvl>
    <w:lvl w:ilvl="3" w:tplc="2A08C12A">
      <w:start w:val="1"/>
      <w:numFmt w:val="decimal"/>
      <w:lvlText w:val="%4."/>
      <w:lvlJc w:val="left"/>
      <w:pPr>
        <w:ind w:left="3447" w:hanging="360"/>
      </w:pPr>
    </w:lvl>
    <w:lvl w:ilvl="4" w:tplc="1C8A5B28">
      <w:start w:val="1"/>
      <w:numFmt w:val="lowerLetter"/>
      <w:lvlText w:val="%5."/>
      <w:lvlJc w:val="left"/>
      <w:pPr>
        <w:ind w:left="4167" w:hanging="360"/>
      </w:pPr>
    </w:lvl>
    <w:lvl w:ilvl="5" w:tplc="73BC7E9A">
      <w:start w:val="1"/>
      <w:numFmt w:val="lowerRoman"/>
      <w:lvlText w:val="%6."/>
      <w:lvlJc w:val="right"/>
      <w:pPr>
        <w:ind w:left="4887" w:hanging="180"/>
      </w:pPr>
    </w:lvl>
    <w:lvl w:ilvl="6" w:tplc="490A9AB0">
      <w:start w:val="1"/>
      <w:numFmt w:val="decimal"/>
      <w:lvlText w:val="%7."/>
      <w:lvlJc w:val="left"/>
      <w:pPr>
        <w:ind w:left="5607" w:hanging="360"/>
      </w:pPr>
    </w:lvl>
    <w:lvl w:ilvl="7" w:tplc="DA00D8D6">
      <w:start w:val="1"/>
      <w:numFmt w:val="lowerLetter"/>
      <w:lvlText w:val="%8."/>
      <w:lvlJc w:val="left"/>
      <w:pPr>
        <w:ind w:left="6327" w:hanging="360"/>
      </w:pPr>
    </w:lvl>
    <w:lvl w:ilvl="8" w:tplc="18D4E300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CB46547"/>
    <w:multiLevelType w:val="hybridMultilevel"/>
    <w:tmpl w:val="686EBF2C"/>
    <w:lvl w:ilvl="0" w:tplc="847CFE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569E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CFE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AC5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6099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6E8B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C6CC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290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82A2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31789"/>
    <w:multiLevelType w:val="hybridMultilevel"/>
    <w:tmpl w:val="85024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C6F83"/>
    <w:multiLevelType w:val="hybridMultilevel"/>
    <w:tmpl w:val="A4CA4404"/>
    <w:lvl w:ilvl="0" w:tplc="2D881300"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56436D8"/>
    <w:multiLevelType w:val="hybridMultilevel"/>
    <w:tmpl w:val="70D4E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77840"/>
    <w:multiLevelType w:val="hybridMultilevel"/>
    <w:tmpl w:val="0EAACE4A"/>
    <w:lvl w:ilvl="0" w:tplc="3BBC0EEE">
      <w:start w:val="1"/>
      <w:numFmt w:val="decimal"/>
      <w:lvlText w:val="%1)"/>
      <w:lvlJc w:val="left"/>
      <w:pPr>
        <w:ind w:left="1287" w:hanging="360"/>
      </w:pPr>
    </w:lvl>
    <w:lvl w:ilvl="1" w:tplc="0616BF64">
      <w:start w:val="1"/>
      <w:numFmt w:val="lowerLetter"/>
      <w:lvlText w:val="%2."/>
      <w:lvlJc w:val="left"/>
      <w:pPr>
        <w:ind w:left="2007" w:hanging="360"/>
      </w:pPr>
    </w:lvl>
    <w:lvl w:ilvl="2" w:tplc="1912394C">
      <w:start w:val="1"/>
      <w:numFmt w:val="lowerRoman"/>
      <w:lvlText w:val="%3."/>
      <w:lvlJc w:val="right"/>
      <w:pPr>
        <w:ind w:left="2727" w:hanging="180"/>
      </w:pPr>
    </w:lvl>
    <w:lvl w:ilvl="3" w:tplc="A24CC2E6">
      <w:start w:val="1"/>
      <w:numFmt w:val="decimal"/>
      <w:lvlText w:val="%4."/>
      <w:lvlJc w:val="left"/>
      <w:pPr>
        <w:ind w:left="3447" w:hanging="360"/>
      </w:pPr>
    </w:lvl>
    <w:lvl w:ilvl="4" w:tplc="76DE9D34">
      <w:start w:val="1"/>
      <w:numFmt w:val="lowerLetter"/>
      <w:lvlText w:val="%5."/>
      <w:lvlJc w:val="left"/>
      <w:pPr>
        <w:ind w:left="4167" w:hanging="360"/>
      </w:pPr>
    </w:lvl>
    <w:lvl w:ilvl="5" w:tplc="834EDA7A">
      <w:start w:val="1"/>
      <w:numFmt w:val="lowerRoman"/>
      <w:lvlText w:val="%6."/>
      <w:lvlJc w:val="right"/>
      <w:pPr>
        <w:ind w:left="4887" w:hanging="180"/>
      </w:pPr>
    </w:lvl>
    <w:lvl w:ilvl="6" w:tplc="1B061848">
      <w:start w:val="1"/>
      <w:numFmt w:val="decimal"/>
      <w:lvlText w:val="%7."/>
      <w:lvlJc w:val="left"/>
      <w:pPr>
        <w:ind w:left="5607" w:hanging="360"/>
      </w:pPr>
    </w:lvl>
    <w:lvl w:ilvl="7" w:tplc="CCEC1C62">
      <w:start w:val="1"/>
      <w:numFmt w:val="lowerLetter"/>
      <w:lvlText w:val="%8."/>
      <w:lvlJc w:val="left"/>
      <w:pPr>
        <w:ind w:left="6327" w:hanging="360"/>
      </w:pPr>
    </w:lvl>
    <w:lvl w:ilvl="8" w:tplc="3B0214B6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C643EA4"/>
    <w:multiLevelType w:val="multilevel"/>
    <w:tmpl w:val="89C23B6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B00BA9"/>
    <w:multiLevelType w:val="hybridMultilevel"/>
    <w:tmpl w:val="7C426B44"/>
    <w:lvl w:ilvl="0" w:tplc="82A8D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30328"/>
    <w:multiLevelType w:val="hybridMultilevel"/>
    <w:tmpl w:val="185AA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655A1"/>
    <w:multiLevelType w:val="hybridMultilevel"/>
    <w:tmpl w:val="0E820CCE"/>
    <w:lvl w:ilvl="0" w:tplc="447EEA0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663D79"/>
    <w:multiLevelType w:val="hybridMultilevel"/>
    <w:tmpl w:val="1B1440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40634"/>
    <w:multiLevelType w:val="hybridMultilevel"/>
    <w:tmpl w:val="44BC4BFC"/>
    <w:lvl w:ilvl="0" w:tplc="934C4B4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994C9F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E2DC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9C2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EC59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B010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24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A09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8C66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E1DDB"/>
    <w:multiLevelType w:val="hybridMultilevel"/>
    <w:tmpl w:val="3A04321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B7A1005"/>
    <w:multiLevelType w:val="hybridMultilevel"/>
    <w:tmpl w:val="63A66CF0"/>
    <w:lvl w:ilvl="0" w:tplc="247E6296">
      <w:numFmt w:val="bullet"/>
      <w:lvlText w:val="-"/>
      <w:lvlJc w:val="left"/>
      <w:pPr>
        <w:ind w:left="2135" w:hanging="360"/>
      </w:pPr>
      <w:rPr>
        <w:rFonts w:ascii="Times New Roman" w:hAnsi="Times New Roman" w:cs="Times New Roman" w:hint="default"/>
      </w:rPr>
    </w:lvl>
    <w:lvl w:ilvl="1" w:tplc="78B4F218">
      <w:start w:val="1"/>
      <w:numFmt w:val="bullet"/>
      <w:lvlText w:val="o"/>
      <w:lvlJc w:val="left"/>
      <w:pPr>
        <w:ind w:left="2855" w:hanging="360"/>
      </w:pPr>
      <w:rPr>
        <w:rFonts w:ascii="Courier New" w:hAnsi="Courier New" w:cs="Courier New" w:hint="default"/>
      </w:rPr>
    </w:lvl>
    <w:lvl w:ilvl="2" w:tplc="0BAE837C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CBAE58E2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66C620CC">
      <w:start w:val="1"/>
      <w:numFmt w:val="bullet"/>
      <w:lvlText w:val="o"/>
      <w:lvlJc w:val="left"/>
      <w:pPr>
        <w:ind w:left="5015" w:hanging="360"/>
      </w:pPr>
      <w:rPr>
        <w:rFonts w:ascii="Courier New" w:hAnsi="Courier New" w:cs="Courier New" w:hint="default"/>
      </w:rPr>
    </w:lvl>
    <w:lvl w:ilvl="5" w:tplc="AF54C732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5934A9E4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3494A0DA">
      <w:start w:val="1"/>
      <w:numFmt w:val="bullet"/>
      <w:lvlText w:val="o"/>
      <w:lvlJc w:val="left"/>
      <w:pPr>
        <w:ind w:left="7175" w:hanging="360"/>
      </w:pPr>
      <w:rPr>
        <w:rFonts w:ascii="Courier New" w:hAnsi="Courier New" w:cs="Courier New" w:hint="default"/>
      </w:rPr>
    </w:lvl>
    <w:lvl w:ilvl="8" w:tplc="71A2E9C6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17" w15:restartNumberingAfterBreak="0">
    <w:nsid w:val="5C697B0E"/>
    <w:multiLevelType w:val="hybridMultilevel"/>
    <w:tmpl w:val="57E07DAA"/>
    <w:lvl w:ilvl="0" w:tplc="6B507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466B7F0">
      <w:start w:val="1"/>
      <w:numFmt w:val="lowerLetter"/>
      <w:lvlText w:val="%2."/>
      <w:lvlJc w:val="left"/>
      <w:pPr>
        <w:ind w:left="2007" w:hanging="360"/>
      </w:pPr>
    </w:lvl>
    <w:lvl w:ilvl="2" w:tplc="EF1A4BE6">
      <w:start w:val="1"/>
      <w:numFmt w:val="lowerRoman"/>
      <w:lvlText w:val="%3."/>
      <w:lvlJc w:val="right"/>
      <w:pPr>
        <w:ind w:left="2727" w:hanging="180"/>
      </w:pPr>
    </w:lvl>
    <w:lvl w:ilvl="3" w:tplc="1A047EEC">
      <w:start w:val="1"/>
      <w:numFmt w:val="decimal"/>
      <w:lvlText w:val="%4."/>
      <w:lvlJc w:val="left"/>
      <w:pPr>
        <w:ind w:left="3447" w:hanging="360"/>
      </w:pPr>
    </w:lvl>
    <w:lvl w:ilvl="4" w:tplc="AE7C7EFC">
      <w:start w:val="1"/>
      <w:numFmt w:val="lowerLetter"/>
      <w:lvlText w:val="%5."/>
      <w:lvlJc w:val="left"/>
      <w:pPr>
        <w:ind w:left="4167" w:hanging="360"/>
      </w:pPr>
    </w:lvl>
    <w:lvl w:ilvl="5" w:tplc="28F6E91E">
      <w:start w:val="1"/>
      <w:numFmt w:val="lowerRoman"/>
      <w:lvlText w:val="%6."/>
      <w:lvlJc w:val="right"/>
      <w:pPr>
        <w:ind w:left="4887" w:hanging="180"/>
      </w:pPr>
    </w:lvl>
    <w:lvl w:ilvl="6" w:tplc="A2D0A98C">
      <w:start w:val="1"/>
      <w:numFmt w:val="decimal"/>
      <w:lvlText w:val="%7."/>
      <w:lvlJc w:val="left"/>
      <w:pPr>
        <w:ind w:left="5607" w:hanging="360"/>
      </w:pPr>
    </w:lvl>
    <w:lvl w:ilvl="7" w:tplc="EB7C8F02">
      <w:start w:val="1"/>
      <w:numFmt w:val="lowerLetter"/>
      <w:lvlText w:val="%8."/>
      <w:lvlJc w:val="left"/>
      <w:pPr>
        <w:ind w:left="6327" w:hanging="360"/>
      </w:pPr>
    </w:lvl>
    <w:lvl w:ilvl="8" w:tplc="D5942D2C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DF83CD3"/>
    <w:multiLevelType w:val="hybridMultilevel"/>
    <w:tmpl w:val="5638F7F6"/>
    <w:lvl w:ilvl="0" w:tplc="0118571E">
      <w:start w:val="1"/>
      <w:numFmt w:val="decimal"/>
      <w:lvlText w:val="%1)"/>
      <w:lvlJc w:val="left"/>
      <w:pPr>
        <w:ind w:left="1287" w:hanging="360"/>
      </w:pPr>
    </w:lvl>
    <w:lvl w:ilvl="1" w:tplc="706EC532">
      <w:start w:val="1"/>
      <w:numFmt w:val="lowerLetter"/>
      <w:lvlText w:val="%2."/>
      <w:lvlJc w:val="left"/>
      <w:pPr>
        <w:ind w:left="2007" w:hanging="360"/>
      </w:pPr>
    </w:lvl>
    <w:lvl w:ilvl="2" w:tplc="84425926">
      <w:start w:val="1"/>
      <w:numFmt w:val="lowerRoman"/>
      <w:lvlText w:val="%3."/>
      <w:lvlJc w:val="right"/>
      <w:pPr>
        <w:ind w:left="2727" w:hanging="180"/>
      </w:pPr>
    </w:lvl>
    <w:lvl w:ilvl="3" w:tplc="6AD8628C">
      <w:start w:val="1"/>
      <w:numFmt w:val="decimal"/>
      <w:lvlText w:val="%4."/>
      <w:lvlJc w:val="left"/>
      <w:pPr>
        <w:ind w:left="3447" w:hanging="360"/>
      </w:pPr>
    </w:lvl>
    <w:lvl w:ilvl="4" w:tplc="25324DD0">
      <w:start w:val="1"/>
      <w:numFmt w:val="lowerLetter"/>
      <w:lvlText w:val="%5."/>
      <w:lvlJc w:val="left"/>
      <w:pPr>
        <w:ind w:left="4167" w:hanging="360"/>
      </w:pPr>
    </w:lvl>
    <w:lvl w:ilvl="5" w:tplc="73F63102">
      <w:start w:val="1"/>
      <w:numFmt w:val="lowerRoman"/>
      <w:lvlText w:val="%6."/>
      <w:lvlJc w:val="right"/>
      <w:pPr>
        <w:ind w:left="4887" w:hanging="180"/>
      </w:pPr>
    </w:lvl>
    <w:lvl w:ilvl="6" w:tplc="77961B08">
      <w:start w:val="1"/>
      <w:numFmt w:val="decimal"/>
      <w:lvlText w:val="%7."/>
      <w:lvlJc w:val="left"/>
      <w:pPr>
        <w:ind w:left="5607" w:hanging="360"/>
      </w:pPr>
    </w:lvl>
    <w:lvl w:ilvl="7" w:tplc="515CD02A">
      <w:start w:val="1"/>
      <w:numFmt w:val="lowerLetter"/>
      <w:lvlText w:val="%8."/>
      <w:lvlJc w:val="left"/>
      <w:pPr>
        <w:ind w:left="6327" w:hanging="360"/>
      </w:pPr>
    </w:lvl>
    <w:lvl w:ilvl="8" w:tplc="8F4A7496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ED7513D"/>
    <w:multiLevelType w:val="hybridMultilevel"/>
    <w:tmpl w:val="F95C041A"/>
    <w:lvl w:ilvl="0" w:tplc="D2441AA8">
      <w:start w:val="1"/>
      <w:numFmt w:val="upperLetter"/>
      <w:lvlText w:val="%1."/>
      <w:lvlJc w:val="left"/>
      <w:pPr>
        <w:ind w:left="720" w:hanging="360"/>
      </w:pPr>
    </w:lvl>
    <w:lvl w:ilvl="1" w:tplc="F00A4566">
      <w:start w:val="1"/>
      <w:numFmt w:val="lowerLetter"/>
      <w:lvlText w:val="%2."/>
      <w:lvlJc w:val="left"/>
      <w:pPr>
        <w:ind w:left="1440" w:hanging="360"/>
      </w:pPr>
    </w:lvl>
    <w:lvl w:ilvl="2" w:tplc="B71E9D3E">
      <w:start w:val="1"/>
      <w:numFmt w:val="lowerRoman"/>
      <w:lvlText w:val="%3."/>
      <w:lvlJc w:val="right"/>
      <w:pPr>
        <w:ind w:left="2160" w:hanging="180"/>
      </w:pPr>
    </w:lvl>
    <w:lvl w:ilvl="3" w:tplc="B8EE31DC">
      <w:start w:val="1"/>
      <w:numFmt w:val="decimal"/>
      <w:lvlText w:val="%4."/>
      <w:lvlJc w:val="left"/>
      <w:pPr>
        <w:ind w:left="2880" w:hanging="360"/>
      </w:pPr>
    </w:lvl>
    <w:lvl w:ilvl="4" w:tplc="3338680E">
      <w:start w:val="1"/>
      <w:numFmt w:val="lowerLetter"/>
      <w:lvlText w:val="%5."/>
      <w:lvlJc w:val="left"/>
      <w:pPr>
        <w:ind w:left="3600" w:hanging="360"/>
      </w:pPr>
    </w:lvl>
    <w:lvl w:ilvl="5" w:tplc="38F43FEE">
      <w:start w:val="1"/>
      <w:numFmt w:val="lowerRoman"/>
      <w:lvlText w:val="%6."/>
      <w:lvlJc w:val="right"/>
      <w:pPr>
        <w:ind w:left="4320" w:hanging="180"/>
      </w:pPr>
    </w:lvl>
    <w:lvl w:ilvl="6" w:tplc="DF848D82">
      <w:start w:val="1"/>
      <w:numFmt w:val="decimal"/>
      <w:lvlText w:val="%7."/>
      <w:lvlJc w:val="left"/>
      <w:pPr>
        <w:ind w:left="5040" w:hanging="360"/>
      </w:pPr>
    </w:lvl>
    <w:lvl w:ilvl="7" w:tplc="2AEC1666">
      <w:start w:val="1"/>
      <w:numFmt w:val="lowerLetter"/>
      <w:lvlText w:val="%8."/>
      <w:lvlJc w:val="left"/>
      <w:pPr>
        <w:ind w:left="5760" w:hanging="360"/>
      </w:pPr>
    </w:lvl>
    <w:lvl w:ilvl="8" w:tplc="8738E96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6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5"/>
  </w:num>
  <w:num w:numId="19">
    <w:abstractNumId w:val="5"/>
  </w:num>
  <w:num w:numId="20">
    <w:abstractNumId w:val="7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345"/>
    <w:rsid w:val="00011138"/>
    <w:rsid w:val="000215C6"/>
    <w:rsid w:val="00035CBC"/>
    <w:rsid w:val="00043629"/>
    <w:rsid w:val="000600A8"/>
    <w:rsid w:val="000A37A5"/>
    <w:rsid w:val="001135B6"/>
    <w:rsid w:val="0014676D"/>
    <w:rsid w:val="001B6974"/>
    <w:rsid w:val="001D2AEE"/>
    <w:rsid w:val="001D5943"/>
    <w:rsid w:val="003127EC"/>
    <w:rsid w:val="00351E22"/>
    <w:rsid w:val="003B1CD1"/>
    <w:rsid w:val="004F3933"/>
    <w:rsid w:val="00500FC1"/>
    <w:rsid w:val="005C6E08"/>
    <w:rsid w:val="006453D2"/>
    <w:rsid w:val="006476F4"/>
    <w:rsid w:val="00660E68"/>
    <w:rsid w:val="006A79A0"/>
    <w:rsid w:val="006B6F6B"/>
    <w:rsid w:val="006C7C86"/>
    <w:rsid w:val="006F4B16"/>
    <w:rsid w:val="00701698"/>
    <w:rsid w:val="00717526"/>
    <w:rsid w:val="00776699"/>
    <w:rsid w:val="007805FD"/>
    <w:rsid w:val="007B4366"/>
    <w:rsid w:val="007F2022"/>
    <w:rsid w:val="008560B6"/>
    <w:rsid w:val="008E387C"/>
    <w:rsid w:val="00907271"/>
    <w:rsid w:val="009172D0"/>
    <w:rsid w:val="0097469B"/>
    <w:rsid w:val="009B4CDE"/>
    <w:rsid w:val="00A17A5E"/>
    <w:rsid w:val="00A4584D"/>
    <w:rsid w:val="00B20909"/>
    <w:rsid w:val="00B5104B"/>
    <w:rsid w:val="00B877AA"/>
    <w:rsid w:val="00B96951"/>
    <w:rsid w:val="00BB4560"/>
    <w:rsid w:val="00BE71D7"/>
    <w:rsid w:val="00C353E3"/>
    <w:rsid w:val="00CE23D5"/>
    <w:rsid w:val="00DB6F9E"/>
    <w:rsid w:val="00DD6345"/>
    <w:rsid w:val="00E02095"/>
    <w:rsid w:val="00E0361A"/>
    <w:rsid w:val="00E0458D"/>
    <w:rsid w:val="00FD7A10"/>
    <w:rsid w:val="00FE5D19"/>
    <w:rsid w:val="00FF0D45"/>
    <w:rsid w:val="25F537F6"/>
    <w:rsid w:val="392CC504"/>
    <w:rsid w:val="41713985"/>
    <w:rsid w:val="424A7546"/>
    <w:rsid w:val="6026DC7D"/>
    <w:rsid w:val="73D8490B"/>
    <w:rsid w:val="7F49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9F721"/>
  <w15:chartTrackingRefBased/>
  <w15:docId w15:val="{FF7E493A-D2ED-4A4F-B35B-BF7216212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6345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semiHidden/>
    <w:unhideWhenUsed/>
    <w:rsid w:val="00DD6345"/>
    <w:pPr>
      <w:spacing w:line="120" w:lineRule="atLeast"/>
      <w:ind w:firstLine="708"/>
    </w:pPr>
    <w:rPr>
      <w:rFonts w:ascii="Times New Roman" w:hAnsi="Times New Roman"/>
      <w:b/>
      <w:color w:val="000000"/>
      <w:sz w:val="24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DD6345"/>
    <w:rPr>
      <w:rFonts w:ascii="Times New Roman" w:eastAsia="Times New Roman" w:hAnsi="Times New Roman" w:cs="Times New Roman"/>
      <w:b/>
      <w:color w:val="000000"/>
      <w:sz w:val="24"/>
      <w:szCs w:val="20"/>
      <w:lang w:eastAsia="pl-PL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Nagłowek 3 Znak,EST_akapit z listą Znak,Key Znak,Nagłówek A Znak,Średnia siatka 1 — akcent 21 Znak,L1 Znak"/>
    <w:link w:val="Akapitzlist"/>
    <w:uiPriority w:val="34"/>
    <w:locked/>
    <w:rsid w:val="00DD6345"/>
    <w:rPr>
      <w:rFonts w:ascii="Arial" w:hAnsi="Arial" w:cs="Arial"/>
      <w:szCs w:val="24"/>
      <w:lang w:eastAsia="pl-PL"/>
    </w:rPr>
  </w:style>
  <w:style w:type="paragraph" w:styleId="Akapitzlist">
    <w:name w:val="List Paragraph"/>
    <w:aliases w:val="Bullet Number,Body MS Bullet,lp1,List Paragraph1,List Paragraph2,ISCG Numerowanie,Preambuła,Nagłowek 3,EST_akapit z listą,Key,Nagłówek A,Średnia siatka 1 — akcent 21,L1,Numerowanie,Odstavec,Akapit z listą numerowaną,Podsis rysunku"/>
    <w:basedOn w:val="Normalny"/>
    <w:link w:val="AkapitzlistZnak"/>
    <w:uiPriority w:val="34"/>
    <w:qFormat/>
    <w:rsid w:val="00DD6345"/>
    <w:pPr>
      <w:ind w:left="708"/>
    </w:pPr>
    <w:rPr>
      <w:rFonts w:eastAsiaTheme="minorHAnsi" w:cs="Arial"/>
    </w:rPr>
  </w:style>
  <w:style w:type="paragraph" w:customStyle="1" w:styleId="paragraph">
    <w:name w:val="paragraph"/>
    <w:basedOn w:val="Normalny"/>
    <w:rsid w:val="00DD634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DD6345"/>
  </w:style>
  <w:style w:type="character" w:customStyle="1" w:styleId="eop">
    <w:name w:val="eop"/>
    <w:basedOn w:val="Domylnaczcionkaakapitu"/>
    <w:rsid w:val="00DD6345"/>
  </w:style>
  <w:style w:type="character" w:styleId="Odwoaniedokomentarza">
    <w:name w:val="annotation reference"/>
    <w:basedOn w:val="Domylnaczcionkaakapitu"/>
    <w:uiPriority w:val="99"/>
    <w:semiHidden/>
    <w:unhideWhenUsed/>
    <w:rsid w:val="00E045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45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458D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45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458D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0458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45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458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7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910FE7-4DB1-47DD-9553-4498BF159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348C6F-E55C-4F9F-92A9-0284BA6A188C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66bcbea-f306-49df-9fee-420df3f21ab2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86CE11F-4249-4503-A7BE-B93B552C78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2063</Words>
  <Characters>12383</Characters>
  <Application>Microsoft Office Word</Application>
  <DocSecurity>0</DocSecurity>
  <Lines>103</Lines>
  <Paragraphs>28</Paragraphs>
  <ScaleCrop>false</ScaleCrop>
  <Company>PGNiG</Company>
  <LinksUpToDate>false</LinksUpToDate>
  <CharactersWithSpaces>14418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Demków Dorota</dc:creator>
  <cp:keywords/>
  <dc:description/>
  <cp:lastModifiedBy>Wójcicki Arkadiusz</cp:lastModifiedBy>
  <cp:revision>6</cp:revision>
  <cp:lastPrinted>2023-04-12T06:23:00Z</cp:lastPrinted>
  <dcterms:created xsi:type="dcterms:W3CDTF">2024-06-06T06:48:00Z</dcterms:created>
  <dcterms:modified xsi:type="dcterms:W3CDTF">2025-12-16T08:41:00Z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